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1DB0D" w14:textId="1504F859" w:rsidR="00970690" w:rsidRPr="0071455D" w:rsidRDefault="00970690" w:rsidP="00970690">
      <w:pPr>
        <w:bidi/>
        <w:jc w:val="center"/>
        <w:rPr>
          <w:rFonts w:ascii="Traditional Arabic" w:hAnsi="Traditional Arabic"/>
          <w:b/>
          <w:bCs/>
          <w:sz w:val="30"/>
          <w:szCs w:val="30"/>
          <w:rtl/>
        </w:rPr>
      </w:pPr>
      <w:r>
        <w:rPr>
          <w:rFonts w:ascii="Traditional Arabic" w:hAnsi="Traditional Arabic" w:hint="cs"/>
          <w:b/>
          <w:bCs/>
          <w:sz w:val="30"/>
          <w:szCs w:val="30"/>
          <w:rtl/>
        </w:rPr>
        <w:t xml:space="preserve">تأثير </w:t>
      </w:r>
      <w:r w:rsidRPr="0071455D">
        <w:rPr>
          <w:rFonts w:ascii="Traditional Arabic" w:hAnsi="Traditional Arabic" w:hint="cs"/>
          <w:b/>
          <w:bCs/>
          <w:sz w:val="30"/>
          <w:szCs w:val="30"/>
          <w:rtl/>
        </w:rPr>
        <w:t xml:space="preserve">التحولات الرقمية </w:t>
      </w:r>
      <w:r w:rsidRPr="0071455D">
        <w:rPr>
          <w:rFonts w:ascii="Traditional Arabic" w:hAnsi="Traditional Arabic"/>
          <w:b/>
          <w:bCs/>
          <w:sz w:val="30"/>
          <w:szCs w:val="30"/>
          <w:rtl/>
        </w:rPr>
        <w:t>على القيادة</w:t>
      </w:r>
      <w:r>
        <w:rPr>
          <w:rFonts w:ascii="Traditional Arabic" w:hAnsi="Traditional Arabic" w:hint="cs"/>
          <w:b/>
          <w:bCs/>
          <w:sz w:val="30"/>
          <w:szCs w:val="30"/>
          <w:rtl/>
        </w:rPr>
        <w:t xml:space="preserve"> </w:t>
      </w:r>
      <w:r w:rsidRPr="0071455D">
        <w:rPr>
          <w:rFonts w:ascii="Traditional Arabic" w:hAnsi="Traditional Arabic"/>
          <w:b/>
          <w:bCs/>
          <w:sz w:val="30"/>
          <w:szCs w:val="30"/>
          <w:rtl/>
        </w:rPr>
        <w:t xml:space="preserve">في </w:t>
      </w:r>
      <w:r w:rsidRPr="0071455D">
        <w:rPr>
          <w:rFonts w:ascii="Traditional Arabic" w:hAnsi="Traditional Arabic" w:hint="cs"/>
          <w:b/>
          <w:bCs/>
          <w:sz w:val="30"/>
          <w:szCs w:val="30"/>
          <w:rtl/>
        </w:rPr>
        <w:t>المؤسسات الناشئة</w:t>
      </w:r>
    </w:p>
    <w:p w14:paraId="323D3C9E" w14:textId="77777777" w:rsidR="00970690" w:rsidRPr="0071455D" w:rsidRDefault="00970690" w:rsidP="00970690">
      <w:pPr>
        <w:bidi/>
        <w:jc w:val="center"/>
        <w:rPr>
          <w:rFonts w:ascii="Traditional Arabic" w:hAnsi="Traditional Arabic"/>
          <w:b/>
          <w:bCs/>
          <w:sz w:val="30"/>
          <w:szCs w:val="30"/>
          <w:rtl/>
        </w:rPr>
      </w:pPr>
      <w:r w:rsidRPr="00A5199C">
        <w:rPr>
          <w:rFonts w:ascii="Traditional Arabic" w:hAnsi="Traditional Arabic" w:hint="cs"/>
          <w:b/>
          <w:bCs/>
          <w:sz w:val="30"/>
          <w:szCs w:val="30"/>
          <w:rtl/>
        </w:rPr>
        <w:t>-</w:t>
      </w:r>
      <w:r>
        <w:rPr>
          <w:rFonts w:ascii="Traditional Arabic" w:hAnsi="Traditional Arabic" w:hint="cs"/>
          <w:b/>
          <w:bCs/>
          <w:sz w:val="30"/>
          <w:szCs w:val="30"/>
          <w:rtl/>
        </w:rPr>
        <w:t>دراسة حالة بعض النماذج</w:t>
      </w:r>
      <w:r w:rsidRPr="00A5199C">
        <w:rPr>
          <w:rFonts w:ascii="Traditional Arabic" w:hAnsi="Traditional Arabic" w:hint="cs"/>
          <w:b/>
          <w:bCs/>
          <w:sz w:val="30"/>
          <w:szCs w:val="30"/>
          <w:rtl/>
        </w:rPr>
        <w:t>-</w:t>
      </w:r>
    </w:p>
    <w:p w14:paraId="724B4A65" w14:textId="77777777" w:rsidR="00970690" w:rsidRPr="000E32AA" w:rsidRDefault="00970690" w:rsidP="00970690">
      <w:pPr>
        <w:bidi/>
        <w:jc w:val="center"/>
        <w:rPr>
          <w:rFonts w:ascii="Traditional Arabic" w:hAnsi="Traditional Arabic"/>
          <w:b/>
          <w:bCs/>
          <w:sz w:val="26"/>
          <w:szCs w:val="26"/>
          <w:rtl/>
        </w:rPr>
      </w:pPr>
      <w:r>
        <w:rPr>
          <w:rFonts w:ascii="Traditional Arabic" w:hAnsi="Traditional Arabic" w:hint="cs"/>
          <w:b/>
          <w:bCs/>
          <w:sz w:val="26"/>
          <w:szCs w:val="26"/>
          <w:rtl/>
        </w:rPr>
        <w:t xml:space="preserve">عنتوري خديجة </w:t>
      </w:r>
      <w:r w:rsidRPr="000E32AA">
        <w:rPr>
          <w:rFonts w:ascii="Traditional Arabic" w:hAnsi="Traditional Arabic" w:hint="cs"/>
          <w:b/>
          <w:bCs/>
          <w:sz w:val="26"/>
          <w:szCs w:val="26"/>
          <w:vertAlign w:val="superscript"/>
          <w:rtl/>
        </w:rPr>
        <w:t>1</w:t>
      </w:r>
      <w:r w:rsidRPr="000E32AA">
        <w:rPr>
          <w:rFonts w:ascii="Traditional Arabic" w:hAnsi="Traditional Arabic" w:hint="cs"/>
          <w:b/>
          <w:bCs/>
          <w:sz w:val="26"/>
          <w:szCs w:val="26"/>
          <w:rtl/>
        </w:rPr>
        <w:t>،</w:t>
      </w:r>
      <w:r>
        <w:rPr>
          <w:rFonts w:ascii="Traditional Arabic" w:hAnsi="Traditional Arabic" w:hint="cs"/>
          <w:b/>
          <w:bCs/>
          <w:sz w:val="26"/>
          <w:szCs w:val="26"/>
          <w:rtl/>
        </w:rPr>
        <w:t xml:space="preserve"> </w:t>
      </w:r>
      <w:bookmarkStart w:id="0" w:name="_Hlk213708483"/>
      <w:r>
        <w:rPr>
          <w:rFonts w:ascii="Traditional Arabic" w:hAnsi="Traditional Arabic" w:hint="cs"/>
          <w:b/>
          <w:bCs/>
          <w:sz w:val="26"/>
          <w:szCs w:val="26"/>
          <w:rtl/>
        </w:rPr>
        <w:t>عرقوب خديجة</w:t>
      </w:r>
      <w:r w:rsidRPr="000E32AA">
        <w:rPr>
          <w:rFonts w:ascii="Traditional Arabic" w:hAnsi="Traditional Arabic" w:hint="cs"/>
          <w:b/>
          <w:bCs/>
          <w:sz w:val="26"/>
          <w:szCs w:val="26"/>
          <w:vertAlign w:val="superscript"/>
          <w:rtl/>
        </w:rPr>
        <w:t>2</w:t>
      </w:r>
      <w:bookmarkEnd w:id="0"/>
    </w:p>
    <w:p w14:paraId="4D71EC18" w14:textId="77777777" w:rsidR="00970690" w:rsidRPr="002C5F0B" w:rsidRDefault="00970690" w:rsidP="00970690">
      <w:pPr>
        <w:bidi/>
        <w:jc w:val="center"/>
        <w:rPr>
          <w:rFonts w:ascii="Traditional Arabic" w:hAnsi="Traditional Arabic"/>
          <w:sz w:val="24"/>
          <w:szCs w:val="24"/>
        </w:rPr>
      </w:pPr>
      <w:r w:rsidRPr="000E32AA">
        <w:rPr>
          <w:rFonts w:ascii="Traditional Arabic" w:hAnsi="Traditional Arabic" w:hint="cs"/>
          <w:sz w:val="26"/>
          <w:szCs w:val="26"/>
          <w:vertAlign w:val="superscript"/>
          <w:rtl/>
        </w:rPr>
        <w:t>1</w:t>
      </w:r>
      <w:r w:rsidRPr="000E32AA">
        <w:rPr>
          <w:rFonts w:ascii="Traditional Arabic" w:hAnsi="Traditional Arabic" w:hint="cs"/>
          <w:sz w:val="26"/>
          <w:szCs w:val="26"/>
          <w:rtl/>
        </w:rPr>
        <w:t xml:space="preserve"> </w:t>
      </w:r>
      <w:bookmarkStart w:id="1" w:name="_Hlk213623786"/>
      <w:r w:rsidRPr="002C5F0B">
        <w:rPr>
          <w:rFonts w:ascii="Traditional Arabic" w:hAnsi="Traditional Arabic" w:hint="cs"/>
          <w:sz w:val="24"/>
          <w:szCs w:val="24"/>
          <w:rtl/>
        </w:rPr>
        <w:t xml:space="preserve">جامعة 20 أوت 1955 -سكيكدة-، </w:t>
      </w:r>
      <w:bookmarkStart w:id="2" w:name="_Hlk213624701"/>
      <w:bookmarkEnd w:id="1"/>
      <w:r w:rsidRPr="002C5F0B">
        <w:rPr>
          <w:rFonts w:ascii="Traditional Arabic" w:hAnsi="Traditional Arabic"/>
          <w:sz w:val="24"/>
          <w:szCs w:val="24"/>
        </w:rPr>
        <w:fldChar w:fldCharType="begin"/>
      </w:r>
      <w:r w:rsidRPr="002C5F0B">
        <w:rPr>
          <w:rFonts w:ascii="Traditional Arabic" w:hAnsi="Traditional Arabic"/>
          <w:sz w:val="24"/>
          <w:szCs w:val="24"/>
        </w:rPr>
        <w:instrText>HYPERLINK "mailto:k.antouri@univ-skikda.dz"</w:instrText>
      </w:r>
      <w:r w:rsidRPr="002C5F0B">
        <w:rPr>
          <w:rFonts w:ascii="Traditional Arabic" w:hAnsi="Traditional Arabic"/>
          <w:sz w:val="24"/>
          <w:szCs w:val="24"/>
        </w:rPr>
      </w:r>
      <w:r w:rsidRPr="002C5F0B">
        <w:rPr>
          <w:rFonts w:ascii="Traditional Arabic" w:hAnsi="Traditional Arabic"/>
          <w:sz w:val="24"/>
          <w:szCs w:val="24"/>
        </w:rPr>
        <w:fldChar w:fldCharType="separate"/>
      </w:r>
      <w:r w:rsidRPr="002C5F0B">
        <w:rPr>
          <w:rStyle w:val="Lienhypertexte"/>
          <w:rFonts w:ascii="Traditional Arabic" w:hAnsi="Traditional Arabic"/>
          <w:sz w:val="24"/>
          <w:szCs w:val="24"/>
        </w:rPr>
        <w:t>k.antouri@univ-skikda.dz</w:t>
      </w:r>
      <w:r w:rsidRPr="002C5F0B">
        <w:rPr>
          <w:rFonts w:ascii="Traditional Arabic" w:hAnsi="Traditional Arabic"/>
          <w:sz w:val="24"/>
          <w:szCs w:val="24"/>
        </w:rPr>
        <w:fldChar w:fldCharType="end"/>
      </w:r>
      <w:r w:rsidRPr="002C5F0B">
        <w:rPr>
          <w:rFonts w:ascii="Traditional Arabic" w:hAnsi="Traditional Arabic"/>
          <w:sz w:val="24"/>
          <w:szCs w:val="24"/>
        </w:rPr>
        <w:t xml:space="preserve"> </w:t>
      </w:r>
      <w:bookmarkEnd w:id="2"/>
    </w:p>
    <w:p w14:paraId="267B21AC" w14:textId="77777777" w:rsidR="00970690" w:rsidRPr="00A5199C" w:rsidRDefault="00970690" w:rsidP="00970690">
      <w:pPr>
        <w:bidi/>
        <w:jc w:val="center"/>
        <w:rPr>
          <w:rFonts w:ascii="Traditional Arabic" w:hAnsi="Traditional Arabic"/>
          <w:sz w:val="26"/>
          <w:szCs w:val="26"/>
          <w:rtl/>
        </w:rPr>
      </w:pPr>
      <w:r w:rsidRPr="002C5F0B">
        <w:rPr>
          <w:rFonts w:ascii="Traditional Arabic" w:hAnsi="Traditional Arabic" w:hint="cs"/>
          <w:sz w:val="24"/>
          <w:szCs w:val="24"/>
          <w:vertAlign w:val="superscript"/>
          <w:rtl/>
        </w:rPr>
        <w:t>2</w:t>
      </w:r>
      <w:r w:rsidRPr="002C5F0B">
        <w:rPr>
          <w:rFonts w:ascii="Traditional Arabic" w:hAnsi="Traditional Arabic" w:hint="cs"/>
          <w:sz w:val="24"/>
          <w:szCs w:val="24"/>
          <w:rtl/>
        </w:rPr>
        <w:t xml:space="preserve"> جامعة 20 أوت 1955 -سكيكدة-،</w:t>
      </w:r>
      <w:r w:rsidRPr="002C5F0B">
        <w:rPr>
          <w:rFonts w:ascii="Traditional Arabic" w:hAnsi="Traditional Arabic"/>
          <w:sz w:val="24"/>
          <w:szCs w:val="24"/>
        </w:rPr>
        <w:t xml:space="preserve"> </w:t>
      </w:r>
      <w:hyperlink r:id="rId8" w:history="1">
        <w:r w:rsidRPr="0060409A">
          <w:rPr>
            <w:rStyle w:val="Lienhypertexte"/>
            <w:rFonts w:ascii="Traditional Arabic" w:hAnsi="Traditional Arabic"/>
            <w:sz w:val="26"/>
            <w:szCs w:val="26"/>
          </w:rPr>
          <w:t>k.arkoub@univ-skikda.dz</w:t>
        </w:r>
      </w:hyperlink>
    </w:p>
    <w:p w14:paraId="5CC78BDD" w14:textId="77777777" w:rsidR="00970690" w:rsidRPr="004905A5" w:rsidRDefault="00970690" w:rsidP="00970690">
      <w:pPr>
        <w:bidi/>
        <w:spacing w:line="360" w:lineRule="auto"/>
        <w:jc w:val="center"/>
        <w:rPr>
          <w:rFonts w:ascii="Calibri" w:eastAsia="Calibri" w:hAnsi="Calibri" w:cs="Sultan bold"/>
          <w:sz w:val="2"/>
          <w:szCs w:val="2"/>
          <w:rtl/>
          <w:lang w:val="en-US"/>
        </w:rPr>
      </w:pPr>
    </w:p>
    <w:p w14:paraId="6E4D88F4" w14:textId="77777777" w:rsidR="00970690" w:rsidRPr="000C6A3F" w:rsidRDefault="00970690" w:rsidP="00970690">
      <w:pPr>
        <w:pBdr>
          <w:bottom w:val="dashDotStroked" w:sz="24" w:space="1" w:color="auto"/>
        </w:pBdr>
        <w:bidi/>
        <w:rPr>
          <w:rFonts w:ascii="Traditional Arabic" w:hAnsi="Traditional Arabic"/>
          <w:b/>
          <w:bCs/>
          <w:sz w:val="4"/>
          <w:szCs w:val="4"/>
        </w:rPr>
      </w:pPr>
    </w:p>
    <w:p w14:paraId="2F8BF985" w14:textId="77777777" w:rsidR="00970690" w:rsidRDefault="00970690" w:rsidP="00970690">
      <w:pPr>
        <w:pBdr>
          <w:top w:val="single" w:sz="4" w:space="0" w:color="auto"/>
          <w:left w:val="single" w:sz="4" w:space="0" w:color="auto"/>
          <w:bottom w:val="single" w:sz="4" w:space="0" w:color="auto"/>
          <w:right w:val="single" w:sz="4" w:space="4" w:color="auto"/>
        </w:pBdr>
        <w:bidi/>
        <w:spacing w:line="211" w:lineRule="auto"/>
        <w:jc w:val="center"/>
        <w:rPr>
          <w:rFonts w:cs="Times New Roman"/>
          <w:b/>
          <w:bCs/>
          <w:sz w:val="12"/>
          <w:szCs w:val="12"/>
          <w:rtl/>
        </w:rPr>
      </w:pPr>
    </w:p>
    <w:p w14:paraId="27F026FA" w14:textId="77777777" w:rsidR="00970690" w:rsidRPr="000E32AA" w:rsidRDefault="00970690" w:rsidP="00970690">
      <w:pPr>
        <w:pBdr>
          <w:top w:val="single" w:sz="4" w:space="0" w:color="auto"/>
          <w:left w:val="single" w:sz="4" w:space="0" w:color="auto"/>
          <w:bottom w:val="single" w:sz="4" w:space="0" w:color="auto"/>
          <w:right w:val="single" w:sz="4" w:space="4" w:color="auto"/>
        </w:pBdr>
        <w:bidi/>
        <w:rPr>
          <w:rFonts w:ascii="Traditional Arabic" w:hAnsi="Traditional Arabic"/>
          <w:b/>
          <w:bCs/>
          <w:color w:val="000066"/>
          <w:sz w:val="30"/>
          <w:szCs w:val="30"/>
          <w:rtl/>
        </w:rPr>
      </w:pPr>
      <w:r w:rsidRPr="000E32AA">
        <w:rPr>
          <w:rFonts w:ascii="Traditional Arabic" w:hAnsi="Traditional Arabic"/>
          <w:b/>
          <w:bCs/>
          <w:sz w:val="30"/>
          <w:szCs w:val="30"/>
          <w:rtl/>
        </w:rPr>
        <w:t>ملخص</w:t>
      </w:r>
      <w:r>
        <w:rPr>
          <w:rFonts w:ascii="Traditional Arabic" w:hAnsi="Traditional Arabic" w:hint="cs"/>
          <w:b/>
          <w:bCs/>
          <w:sz w:val="30"/>
          <w:szCs w:val="30"/>
          <w:rtl/>
        </w:rPr>
        <w:t>:</w:t>
      </w:r>
    </w:p>
    <w:p w14:paraId="43141F7C" w14:textId="77777777" w:rsidR="00970690" w:rsidRPr="0071455D" w:rsidRDefault="00970690" w:rsidP="00970690">
      <w:pPr>
        <w:pBdr>
          <w:top w:val="single" w:sz="4" w:space="0" w:color="auto"/>
          <w:left w:val="single" w:sz="4" w:space="0" w:color="auto"/>
          <w:bottom w:val="single" w:sz="4" w:space="0" w:color="auto"/>
          <w:right w:val="single" w:sz="4" w:space="4" w:color="auto"/>
        </w:pBdr>
        <w:bidi/>
        <w:jc w:val="lowKashida"/>
        <w:rPr>
          <w:rFonts w:ascii="Traditional Arabic" w:hAnsi="Traditional Arabic"/>
          <w:i/>
          <w:sz w:val="30"/>
          <w:szCs w:val="30"/>
        </w:rPr>
      </w:pPr>
      <w:r w:rsidRPr="00A5199C">
        <w:rPr>
          <w:rFonts w:ascii="Traditional Arabic" w:hAnsi="Traditional Arabic"/>
          <w:i/>
          <w:sz w:val="30"/>
          <w:szCs w:val="30"/>
          <w:rtl/>
        </w:rPr>
        <w:t xml:space="preserve">هدفت هذه الدراسة إلى ابراز </w:t>
      </w:r>
      <w:r w:rsidRPr="0071455D">
        <w:rPr>
          <w:rFonts w:ascii="Traditional Arabic" w:hAnsi="Traditional Arabic"/>
          <w:i/>
          <w:sz w:val="30"/>
          <w:szCs w:val="30"/>
          <w:rtl/>
        </w:rPr>
        <w:t>كيفية تأثير التحول الرقمي على أنماط القيادة داخل المؤسسات الناشئة، في ظل التغيرات المتسارعة التي يشهدها الاقتصاد الرقمي العالمي</w:t>
      </w:r>
      <w:r>
        <w:rPr>
          <w:rFonts w:ascii="Traditional Arabic" w:hAnsi="Traditional Arabic" w:hint="cs"/>
          <w:i/>
          <w:sz w:val="30"/>
          <w:szCs w:val="30"/>
          <w:rtl/>
        </w:rPr>
        <w:t xml:space="preserve">. حيث </w:t>
      </w:r>
      <w:r w:rsidRPr="0071455D">
        <w:rPr>
          <w:rFonts w:ascii="Traditional Arabic" w:hAnsi="Traditional Arabic"/>
          <w:i/>
          <w:sz w:val="30"/>
          <w:szCs w:val="30"/>
          <w:rtl/>
        </w:rPr>
        <w:t xml:space="preserve">أن التحولات الرقمية ليست مجرد </w:t>
      </w:r>
      <w:r>
        <w:rPr>
          <w:rFonts w:ascii="Traditional Arabic" w:hAnsi="Traditional Arabic" w:hint="cs"/>
          <w:i/>
          <w:sz w:val="30"/>
          <w:szCs w:val="30"/>
          <w:rtl/>
        </w:rPr>
        <w:t>دمج</w:t>
      </w:r>
      <w:r w:rsidRPr="0071455D">
        <w:rPr>
          <w:rFonts w:ascii="Traditional Arabic" w:hAnsi="Traditional Arabic"/>
          <w:i/>
          <w:sz w:val="30"/>
          <w:szCs w:val="30"/>
          <w:rtl/>
        </w:rPr>
        <w:t xml:space="preserve"> للتكنولوجيا، بل تمثل عملية استراتيجية </w:t>
      </w:r>
      <w:r>
        <w:rPr>
          <w:rFonts w:ascii="Traditional Arabic" w:hAnsi="Traditional Arabic" w:hint="cs"/>
          <w:i/>
          <w:sz w:val="30"/>
          <w:szCs w:val="30"/>
          <w:rtl/>
        </w:rPr>
        <w:t>أعادت</w:t>
      </w:r>
      <w:r w:rsidRPr="0071455D">
        <w:rPr>
          <w:rFonts w:ascii="Traditional Arabic" w:hAnsi="Traditional Arabic"/>
          <w:i/>
          <w:sz w:val="30"/>
          <w:szCs w:val="30"/>
          <w:rtl/>
        </w:rPr>
        <w:t xml:space="preserve"> تشكيل </w:t>
      </w:r>
      <w:r>
        <w:rPr>
          <w:rFonts w:ascii="Traditional Arabic" w:hAnsi="Traditional Arabic" w:hint="cs"/>
          <w:i/>
          <w:sz w:val="30"/>
          <w:szCs w:val="30"/>
          <w:rtl/>
        </w:rPr>
        <w:t>أ</w:t>
      </w:r>
      <w:r w:rsidRPr="0071455D">
        <w:rPr>
          <w:rFonts w:ascii="Traditional Arabic" w:hAnsi="Traditional Arabic"/>
          <w:i/>
          <w:sz w:val="30"/>
          <w:szCs w:val="30"/>
          <w:rtl/>
        </w:rPr>
        <w:t>دو</w:t>
      </w:r>
      <w:r>
        <w:rPr>
          <w:rFonts w:ascii="Traditional Arabic" w:hAnsi="Traditional Arabic" w:hint="cs"/>
          <w:i/>
          <w:sz w:val="30"/>
          <w:szCs w:val="30"/>
          <w:rtl/>
        </w:rPr>
        <w:t>ا</w:t>
      </w:r>
      <w:r w:rsidRPr="0071455D">
        <w:rPr>
          <w:rFonts w:ascii="Traditional Arabic" w:hAnsi="Traditional Arabic"/>
          <w:i/>
          <w:sz w:val="30"/>
          <w:szCs w:val="30"/>
          <w:rtl/>
        </w:rPr>
        <w:t>ر القائد، آلياته، وطريقة تسيير الفرق والعمليات</w:t>
      </w:r>
      <w:r w:rsidRPr="0071455D">
        <w:rPr>
          <w:rFonts w:ascii="Traditional Arabic" w:hAnsi="Traditional Arabic"/>
          <w:i/>
          <w:sz w:val="30"/>
          <w:szCs w:val="30"/>
        </w:rPr>
        <w:t>.</w:t>
      </w:r>
    </w:p>
    <w:p w14:paraId="7608A9A4" w14:textId="58546631" w:rsidR="00970690" w:rsidRPr="0071455D" w:rsidRDefault="00970690" w:rsidP="00970690">
      <w:pPr>
        <w:pBdr>
          <w:top w:val="single" w:sz="4" w:space="0" w:color="auto"/>
          <w:left w:val="single" w:sz="4" w:space="0" w:color="auto"/>
          <w:bottom w:val="single" w:sz="4" w:space="0" w:color="auto"/>
          <w:right w:val="single" w:sz="4" w:space="4" w:color="auto"/>
        </w:pBdr>
        <w:bidi/>
        <w:jc w:val="lowKashida"/>
        <w:rPr>
          <w:rFonts w:ascii="Traditional Arabic" w:hAnsi="Traditional Arabic"/>
          <w:i/>
          <w:sz w:val="30"/>
          <w:szCs w:val="30"/>
        </w:rPr>
      </w:pPr>
      <w:r w:rsidRPr="0071455D">
        <w:rPr>
          <w:rFonts w:ascii="Traditional Arabic" w:hAnsi="Traditional Arabic"/>
          <w:i/>
          <w:sz w:val="30"/>
          <w:szCs w:val="30"/>
          <w:rtl/>
        </w:rPr>
        <w:t>تشير النتائج إلى أن التحول الرقمي يدفع المؤسسات الناشئة إلى تبني نماذج قيادة جديدة تتسم بالمرونة، القدرة على إدارة التغيير، واتخاذ قرارات مبنية على البيانات. فقد ساهمت الأدوات الرقمية</w:t>
      </w:r>
      <w:r>
        <w:rPr>
          <w:rFonts w:ascii="Traditional Arabic" w:hAnsi="Traditional Arabic" w:hint="cs"/>
          <w:i/>
          <w:sz w:val="30"/>
          <w:szCs w:val="30"/>
          <w:rtl/>
        </w:rPr>
        <w:t xml:space="preserve"> </w:t>
      </w:r>
      <w:r w:rsidRPr="0071455D">
        <w:rPr>
          <w:rFonts w:ascii="Traditional Arabic" w:hAnsi="Traditional Arabic"/>
          <w:i/>
          <w:sz w:val="30"/>
          <w:szCs w:val="30"/>
          <w:rtl/>
        </w:rPr>
        <w:t>مثل</w:t>
      </w:r>
      <w:r>
        <w:rPr>
          <w:rFonts w:ascii="Traditional Arabic" w:hAnsi="Traditional Arabic" w:hint="cs"/>
          <w:i/>
          <w:sz w:val="30"/>
          <w:szCs w:val="30"/>
          <w:rtl/>
        </w:rPr>
        <w:t>:</w:t>
      </w:r>
      <w:r w:rsidRPr="0071455D">
        <w:rPr>
          <w:rFonts w:ascii="Traditional Arabic" w:hAnsi="Traditional Arabic"/>
          <w:i/>
          <w:sz w:val="30"/>
          <w:szCs w:val="30"/>
          <w:rtl/>
        </w:rPr>
        <w:t xml:space="preserve"> الذكاء الاصطناعي، التحليلات الضخمة، والمنصات السحابية</w:t>
      </w:r>
      <w:r>
        <w:rPr>
          <w:rFonts w:ascii="Traditional Arabic" w:hAnsi="Traditional Arabic" w:hint="cs"/>
          <w:i/>
          <w:sz w:val="30"/>
          <w:szCs w:val="30"/>
          <w:rtl/>
        </w:rPr>
        <w:t xml:space="preserve">.. الخ في </w:t>
      </w:r>
      <w:r w:rsidRPr="0071455D">
        <w:rPr>
          <w:rFonts w:ascii="Traditional Arabic" w:hAnsi="Traditional Arabic"/>
          <w:i/>
          <w:sz w:val="30"/>
          <w:szCs w:val="30"/>
          <w:rtl/>
        </w:rPr>
        <w:t>تمكين القادة من التحكم في العمليات وتنظيمها بفعالية أكبر، إضافة إلى تعزيز ا</w:t>
      </w:r>
      <w:r>
        <w:rPr>
          <w:rFonts w:ascii="Traditional Arabic" w:hAnsi="Traditional Arabic" w:hint="cs"/>
          <w:i/>
          <w:sz w:val="30"/>
          <w:szCs w:val="30"/>
          <w:rtl/>
        </w:rPr>
        <w:t>لواقع</w:t>
      </w:r>
      <w:r w:rsidRPr="0071455D">
        <w:rPr>
          <w:rFonts w:ascii="Traditional Arabic" w:hAnsi="Traditional Arabic"/>
          <w:i/>
          <w:sz w:val="30"/>
          <w:szCs w:val="30"/>
          <w:rtl/>
        </w:rPr>
        <w:t xml:space="preserve"> الافتراضي بين فرق العمل</w:t>
      </w:r>
      <w:r w:rsidR="00E71A6E">
        <w:rPr>
          <w:rFonts w:ascii="Traditional Arabic" w:hAnsi="Traditional Arabic" w:hint="cs"/>
          <w:i/>
          <w:sz w:val="30"/>
          <w:szCs w:val="30"/>
          <w:rtl/>
        </w:rPr>
        <w:t>.</w:t>
      </w:r>
    </w:p>
    <w:p w14:paraId="4560F15D" w14:textId="77777777" w:rsidR="00970690" w:rsidRPr="0071455D" w:rsidRDefault="00970690" w:rsidP="00970690">
      <w:pPr>
        <w:pBdr>
          <w:top w:val="single" w:sz="4" w:space="0" w:color="auto"/>
          <w:left w:val="single" w:sz="4" w:space="0" w:color="auto"/>
          <w:bottom w:val="single" w:sz="4" w:space="0" w:color="auto"/>
          <w:right w:val="single" w:sz="4" w:space="4" w:color="auto"/>
        </w:pBdr>
        <w:bidi/>
        <w:jc w:val="lowKashida"/>
        <w:rPr>
          <w:rFonts w:ascii="Traditional Arabic" w:hAnsi="Traditional Arabic"/>
          <w:i/>
          <w:sz w:val="30"/>
          <w:szCs w:val="30"/>
        </w:rPr>
      </w:pPr>
      <w:r w:rsidRPr="0071455D">
        <w:rPr>
          <w:rFonts w:ascii="Traditional Arabic" w:hAnsi="Traditional Arabic"/>
          <w:i/>
          <w:sz w:val="30"/>
          <w:szCs w:val="30"/>
          <w:rtl/>
        </w:rPr>
        <w:t>تعرض الدراسة مجموعة من التجارب العالمية التي تؤكد أن المؤسسات الناشئة الأكثر نجاحا هي تلك التي استثمرت في القيادة الرقمية، واعتمدت رؤية واضحة للتحول، ووفرت تدريبا رقميا للقادة والفرق. كما أن القادة الذين يتمتعون بمهارات رقمية عالية أظهروا قدرة أكبر على تعزيز المرونة التنظيمية، ودفع الابتكار، وتطوير نماذج أعمال جديدة</w:t>
      </w:r>
      <w:r w:rsidRPr="0071455D">
        <w:rPr>
          <w:rFonts w:ascii="Traditional Arabic" w:hAnsi="Traditional Arabic"/>
          <w:i/>
          <w:sz w:val="30"/>
          <w:szCs w:val="30"/>
        </w:rPr>
        <w:t>.</w:t>
      </w:r>
    </w:p>
    <w:p w14:paraId="2F32BF20" w14:textId="0DCE936F" w:rsidR="00B94A9D" w:rsidRDefault="00970690" w:rsidP="00B94A9D">
      <w:pPr>
        <w:pBdr>
          <w:top w:val="single" w:sz="4" w:space="0" w:color="auto"/>
          <w:left w:val="single" w:sz="4" w:space="0" w:color="auto"/>
          <w:bottom w:val="single" w:sz="4" w:space="0" w:color="auto"/>
          <w:right w:val="single" w:sz="4" w:space="4" w:color="auto"/>
        </w:pBdr>
        <w:bidi/>
        <w:jc w:val="lowKashida"/>
        <w:rPr>
          <w:rFonts w:ascii="Traditional Arabic" w:hAnsi="Traditional Arabic"/>
          <w:sz w:val="30"/>
          <w:szCs w:val="30"/>
          <w:rtl/>
        </w:rPr>
      </w:pPr>
      <w:r w:rsidRPr="000E32AA">
        <w:rPr>
          <w:rFonts w:ascii="Traditional Arabic" w:hAnsi="Traditional Arabic"/>
          <w:b/>
          <w:bCs/>
          <w:sz w:val="30"/>
          <w:szCs w:val="30"/>
          <w:rtl/>
        </w:rPr>
        <w:t xml:space="preserve">كلمات مفتاحية: </w:t>
      </w:r>
      <w:r>
        <w:rPr>
          <w:rFonts w:ascii="Traditional Arabic" w:hAnsi="Traditional Arabic" w:hint="cs"/>
          <w:sz w:val="30"/>
          <w:szCs w:val="30"/>
          <w:rtl/>
        </w:rPr>
        <w:t>القيادة الرقمية، المؤسسات الناشئة، التحولات الرقمية.</w:t>
      </w:r>
    </w:p>
    <w:p w14:paraId="133FF7FF" w14:textId="77777777" w:rsidR="00B94A9D" w:rsidRPr="00B94A9D" w:rsidRDefault="00B94A9D" w:rsidP="00B94A9D">
      <w:pPr>
        <w:pBdr>
          <w:top w:val="single" w:sz="4" w:space="0" w:color="auto"/>
          <w:left w:val="single" w:sz="4" w:space="0" w:color="auto"/>
          <w:bottom w:val="single" w:sz="4" w:space="0" w:color="auto"/>
          <w:right w:val="single" w:sz="4" w:space="4" w:color="auto"/>
        </w:pBdr>
        <w:jc w:val="lowKashida"/>
        <w:rPr>
          <w:rFonts w:asciiTheme="majorBidi" w:hAnsiTheme="majorBidi" w:cstheme="majorBidi"/>
          <w:sz w:val="28"/>
          <w:szCs w:val="28"/>
          <w:lang w:val="en-US"/>
        </w:rPr>
      </w:pPr>
      <w:r w:rsidRPr="00B94A9D">
        <w:rPr>
          <w:rFonts w:asciiTheme="majorBidi" w:hAnsiTheme="majorBidi" w:cstheme="majorBidi"/>
          <w:sz w:val="28"/>
          <w:szCs w:val="28"/>
          <w:lang w:val="en-US"/>
        </w:rPr>
        <w:t>Abstract:</w:t>
      </w:r>
    </w:p>
    <w:p w14:paraId="1819A1BE" w14:textId="77777777" w:rsidR="00B94A9D" w:rsidRPr="00B94A9D" w:rsidRDefault="00B94A9D" w:rsidP="00B94A9D">
      <w:pPr>
        <w:pBdr>
          <w:top w:val="single" w:sz="4" w:space="0" w:color="auto"/>
          <w:left w:val="single" w:sz="4" w:space="0" w:color="auto"/>
          <w:bottom w:val="single" w:sz="4" w:space="0" w:color="auto"/>
          <w:right w:val="single" w:sz="4" w:space="4" w:color="auto"/>
        </w:pBdr>
        <w:jc w:val="lowKashida"/>
        <w:rPr>
          <w:rFonts w:asciiTheme="majorBidi" w:hAnsiTheme="majorBidi" w:cstheme="majorBidi"/>
          <w:sz w:val="28"/>
          <w:szCs w:val="28"/>
          <w:lang w:val="en-US"/>
        </w:rPr>
      </w:pPr>
      <w:r w:rsidRPr="00B94A9D">
        <w:rPr>
          <w:rFonts w:asciiTheme="majorBidi" w:hAnsiTheme="majorBidi" w:cstheme="majorBidi"/>
          <w:sz w:val="28"/>
          <w:szCs w:val="28"/>
          <w:lang w:val="en-US"/>
        </w:rPr>
        <w:t>This study aimed to highlight how digital transformation affects leadership styles within start-ups, given the rapid changes taking place in the global digital economy. Digital transformation is not merely the integration of technology, but rather a strategic process that has reshaped the roles of leaders, their mechanisms, and the way teams and operations are managed.</w:t>
      </w:r>
    </w:p>
    <w:p w14:paraId="2A5EC107" w14:textId="77777777" w:rsidR="00B94A9D" w:rsidRPr="00B94A9D" w:rsidRDefault="00B94A9D" w:rsidP="00B94A9D">
      <w:pPr>
        <w:pBdr>
          <w:top w:val="single" w:sz="4" w:space="0" w:color="auto"/>
          <w:left w:val="single" w:sz="4" w:space="0" w:color="auto"/>
          <w:bottom w:val="single" w:sz="4" w:space="0" w:color="auto"/>
          <w:right w:val="single" w:sz="4" w:space="4" w:color="auto"/>
        </w:pBdr>
        <w:jc w:val="lowKashida"/>
        <w:rPr>
          <w:rFonts w:asciiTheme="majorBidi" w:hAnsiTheme="majorBidi" w:cstheme="majorBidi"/>
          <w:sz w:val="28"/>
          <w:szCs w:val="28"/>
          <w:lang w:val="en-US"/>
        </w:rPr>
      </w:pPr>
      <w:r w:rsidRPr="00B94A9D">
        <w:rPr>
          <w:rFonts w:asciiTheme="majorBidi" w:hAnsiTheme="majorBidi" w:cstheme="majorBidi"/>
          <w:sz w:val="28"/>
          <w:szCs w:val="28"/>
          <w:lang w:val="en-US"/>
        </w:rPr>
        <w:lastRenderedPageBreak/>
        <w:t>The results indicate that digital transformation is pushing start-ups to adopt new leadership models characterized by flexibility, the ability to manage change, and data-driven decision-making. Digital tools such as artificial intelligence, big data analytics, and cloud platforms have contributed to enabling leaders to control and organize processes more effectively, in addition to enhancing virtual reality among work teams. The study presents a range of global experiences that confirm that the most successful start-ups are those that have invested in digital leadership, adopted a clear vision for transformation, and provided digital training for leaders and teams.</w:t>
      </w:r>
    </w:p>
    <w:p w14:paraId="101FFC91" w14:textId="77777777" w:rsidR="00B94A9D" w:rsidRPr="00B94A9D" w:rsidRDefault="00B94A9D" w:rsidP="00B94A9D">
      <w:pPr>
        <w:pBdr>
          <w:top w:val="single" w:sz="4" w:space="0" w:color="auto"/>
          <w:left w:val="single" w:sz="4" w:space="0" w:color="auto"/>
          <w:bottom w:val="single" w:sz="4" w:space="0" w:color="auto"/>
          <w:right w:val="single" w:sz="4" w:space="4" w:color="auto"/>
        </w:pBdr>
        <w:jc w:val="lowKashida"/>
        <w:rPr>
          <w:rFonts w:asciiTheme="majorBidi" w:hAnsiTheme="majorBidi" w:cstheme="majorBidi"/>
          <w:sz w:val="28"/>
          <w:szCs w:val="28"/>
          <w:lang w:val="en-US"/>
        </w:rPr>
      </w:pPr>
      <w:r w:rsidRPr="00B94A9D">
        <w:rPr>
          <w:rFonts w:asciiTheme="majorBidi" w:hAnsiTheme="majorBidi" w:cstheme="majorBidi"/>
          <w:sz w:val="28"/>
          <w:szCs w:val="28"/>
          <w:lang w:val="en-US"/>
        </w:rPr>
        <w:t>Leaders with high digital skills have also demonstrated a greater ability to enhance organizational flexibility, drive innovation, and develop new business models. Leaders with strong digital skills have also demonstrated a greater ability to enhance organizational agility, drive innovation, and develop new business models.</w:t>
      </w:r>
    </w:p>
    <w:p w14:paraId="707A9540" w14:textId="7609EB8B" w:rsidR="0029331D" w:rsidRPr="00B94A9D" w:rsidRDefault="00B94A9D" w:rsidP="00B94A9D">
      <w:pPr>
        <w:pBdr>
          <w:top w:val="single" w:sz="4" w:space="0" w:color="auto"/>
          <w:left w:val="single" w:sz="4" w:space="0" w:color="auto"/>
          <w:bottom w:val="single" w:sz="4" w:space="0" w:color="auto"/>
          <w:right w:val="single" w:sz="4" w:space="4" w:color="auto"/>
        </w:pBdr>
        <w:jc w:val="lowKashida"/>
        <w:rPr>
          <w:rFonts w:asciiTheme="majorBidi" w:hAnsiTheme="majorBidi" w:cstheme="majorBidi"/>
          <w:sz w:val="28"/>
          <w:szCs w:val="28"/>
          <w:rtl/>
          <w:lang w:val="en-US"/>
        </w:rPr>
      </w:pPr>
      <w:r w:rsidRPr="00B94A9D">
        <w:rPr>
          <w:rFonts w:asciiTheme="majorBidi" w:hAnsiTheme="majorBidi" w:cstheme="majorBidi"/>
          <w:sz w:val="28"/>
          <w:szCs w:val="28"/>
          <w:lang w:val="en-US"/>
        </w:rPr>
        <w:t>Keywords: digital leadership, startups, digital transformations.</w:t>
      </w:r>
    </w:p>
    <w:p w14:paraId="74AD2071" w14:textId="680EB771" w:rsidR="00E71A6E" w:rsidRDefault="00B94A9D" w:rsidP="0029331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م</w:t>
      </w:r>
      <w:r w:rsidR="00E71A6E">
        <w:rPr>
          <w:rFonts w:ascii="Traditional Arabic" w:hAnsi="Traditional Arabic" w:cs="Traditional Arabic" w:hint="cs"/>
          <w:b/>
          <w:bCs/>
          <w:sz w:val="32"/>
          <w:szCs w:val="32"/>
          <w:rtl/>
        </w:rPr>
        <w:t>قدمة:</w:t>
      </w:r>
    </w:p>
    <w:p w14:paraId="6BE35A91" w14:textId="344F8BD6" w:rsidR="0029331D" w:rsidRPr="0029331D" w:rsidRDefault="0029331D" w:rsidP="0029331D">
      <w:pPr>
        <w:bidi/>
        <w:rPr>
          <w:rFonts w:ascii="Traditional Arabic" w:hAnsi="Traditional Arabic" w:cs="Traditional Arabic"/>
          <w:sz w:val="32"/>
          <w:szCs w:val="32"/>
        </w:rPr>
      </w:pPr>
      <w:r w:rsidRPr="0029331D">
        <w:rPr>
          <w:rFonts w:ascii="Traditional Arabic" w:hAnsi="Traditional Arabic" w:cs="Traditional Arabic"/>
          <w:sz w:val="32"/>
          <w:szCs w:val="32"/>
          <w:rtl/>
          <w:lang w:bidi="ar-SA"/>
        </w:rPr>
        <w:t>شكل التحول الرقمي أحد أهم المتغيرات الاستراتيجية المؤثرة على ممارسات القيادة داخل المؤسسات الحديثة، لاسيما المؤسسات الناشئة التي تعمل في بيئة شديدة التقلب وسريعة التغيير. فقد أدت الثورة الرقمية وما رافقها من تطور في الذكاء الاصطناعي، والحوسبة السحابية، والبيانات الضخمة، إلى إعادة تشكيل نماذج الأعمال، وهيكلة العمليات، وأنماط اتخاذ القرار. ونتيجة لذلك، أصبحت القيادات التقليدية غير قادرة على مواجهة تحديات العصر الرقمي دون تبني مقاربات قيادية جديدة، تقوم على الابتكار، والمرونة، والتجريب، والعمل التشاركي، وإدارة المعرفة الرقمية</w:t>
      </w:r>
      <w:r w:rsidRPr="0029331D">
        <w:rPr>
          <w:rFonts w:ascii="Traditional Arabic" w:hAnsi="Traditional Arabic" w:cs="Traditional Arabic"/>
          <w:sz w:val="32"/>
          <w:szCs w:val="32"/>
        </w:rPr>
        <w:t>.</w:t>
      </w:r>
    </w:p>
    <w:p w14:paraId="5B7D7A54" w14:textId="301BE249" w:rsidR="0029331D" w:rsidRDefault="0029331D" w:rsidP="0029331D">
      <w:pPr>
        <w:bidi/>
        <w:rPr>
          <w:rFonts w:ascii="Traditional Arabic" w:hAnsi="Traditional Arabic" w:cs="Traditional Arabic"/>
          <w:sz w:val="32"/>
          <w:szCs w:val="32"/>
          <w:rtl/>
          <w:lang w:bidi="ar-SA"/>
        </w:rPr>
      </w:pPr>
      <w:r w:rsidRPr="0029331D">
        <w:rPr>
          <w:rFonts w:ascii="Traditional Arabic" w:hAnsi="Traditional Arabic" w:cs="Traditional Arabic"/>
          <w:sz w:val="32"/>
          <w:szCs w:val="32"/>
          <w:rtl/>
          <w:lang w:bidi="ar-SA"/>
        </w:rPr>
        <w:t xml:space="preserve">بناء على ذلك، </w:t>
      </w:r>
      <w:r>
        <w:rPr>
          <w:rFonts w:ascii="Traditional Arabic" w:hAnsi="Traditional Arabic" w:cs="Traditional Arabic" w:hint="cs"/>
          <w:sz w:val="32"/>
          <w:szCs w:val="32"/>
          <w:rtl/>
          <w:lang w:bidi="ar-SA"/>
        </w:rPr>
        <w:t xml:space="preserve">يمكننا طرح </w:t>
      </w:r>
      <w:r w:rsidRPr="0029331D">
        <w:rPr>
          <w:rFonts w:ascii="Traditional Arabic" w:hAnsi="Traditional Arabic" w:cs="Traditional Arabic" w:hint="cs"/>
          <w:b/>
          <w:bCs/>
          <w:sz w:val="32"/>
          <w:szCs w:val="32"/>
          <w:rtl/>
          <w:lang w:bidi="ar-SA"/>
        </w:rPr>
        <w:t>التساؤل</w:t>
      </w:r>
      <w:r>
        <w:rPr>
          <w:rFonts w:ascii="Traditional Arabic" w:hAnsi="Traditional Arabic" w:cs="Traditional Arabic" w:hint="cs"/>
          <w:sz w:val="32"/>
          <w:szCs w:val="32"/>
          <w:rtl/>
          <w:lang w:bidi="ar-SA"/>
        </w:rPr>
        <w:t xml:space="preserve"> التالي:</w:t>
      </w:r>
    </w:p>
    <w:p w14:paraId="141E6178" w14:textId="77777777" w:rsidR="0029331D" w:rsidRDefault="0029331D" w:rsidP="0029331D">
      <w:pPr>
        <w:bidi/>
        <w:jc w:val="center"/>
        <w:rPr>
          <w:rFonts w:ascii="Traditional Arabic" w:hAnsi="Traditional Arabic" w:cs="Traditional Arabic"/>
          <w:sz w:val="32"/>
          <w:szCs w:val="32"/>
          <w:rtl/>
          <w:lang w:bidi="ar-SA"/>
        </w:rPr>
      </w:pPr>
      <w:r>
        <w:rPr>
          <w:rFonts w:ascii="Traditional Arabic" w:hAnsi="Traditional Arabic" w:cs="Traditional Arabic" w:hint="cs"/>
          <w:sz w:val="32"/>
          <w:szCs w:val="32"/>
          <w:rtl/>
          <w:lang w:bidi="ar-SA"/>
        </w:rPr>
        <w:t>كيف يؤثر التحول الرقمي على القيادة في المؤسسات الناشئة؟</w:t>
      </w:r>
    </w:p>
    <w:p w14:paraId="2181F42B" w14:textId="77777777" w:rsidR="00420F22" w:rsidRDefault="0029331D" w:rsidP="00420F22">
      <w:pPr>
        <w:bidi/>
        <w:rPr>
          <w:rFonts w:ascii="Traditional Arabic" w:hAnsi="Traditional Arabic" w:cs="Traditional Arabic"/>
          <w:b/>
          <w:bCs/>
          <w:sz w:val="32"/>
          <w:szCs w:val="32"/>
          <w:lang w:bidi="ar-SA"/>
        </w:rPr>
      </w:pPr>
      <w:r w:rsidRPr="0029331D">
        <w:rPr>
          <w:rFonts w:ascii="Traditional Arabic" w:hAnsi="Traditional Arabic" w:cs="Traditional Arabic" w:hint="cs"/>
          <w:b/>
          <w:bCs/>
          <w:sz w:val="32"/>
          <w:szCs w:val="32"/>
          <w:rtl/>
          <w:lang w:bidi="ar-SA"/>
        </w:rPr>
        <w:t xml:space="preserve">الفرضية: </w:t>
      </w:r>
    </w:p>
    <w:p w14:paraId="33A9E546" w14:textId="67B12B89" w:rsidR="0029331D" w:rsidRPr="00420F22" w:rsidRDefault="00420F22" w:rsidP="00420F22">
      <w:pPr>
        <w:bidi/>
        <w:rPr>
          <w:rFonts w:ascii="Traditional Arabic" w:hAnsi="Traditional Arabic" w:cs="Traditional Arabic"/>
          <w:sz w:val="32"/>
          <w:szCs w:val="32"/>
          <w:rtl/>
          <w:lang w:bidi="ar-SA"/>
        </w:rPr>
      </w:pPr>
      <w:r>
        <w:rPr>
          <w:rFonts w:ascii="Traditional Arabic" w:hAnsi="Traditional Arabic" w:cs="Traditional Arabic" w:hint="cs"/>
          <w:sz w:val="32"/>
          <w:szCs w:val="32"/>
          <w:rtl/>
          <w:lang w:bidi="ar-SA"/>
        </w:rPr>
        <w:t>ي</w:t>
      </w:r>
      <w:r w:rsidRPr="00420F22">
        <w:rPr>
          <w:rFonts w:ascii="Traditional Arabic" w:hAnsi="Traditional Arabic" w:cs="Traditional Arabic" w:hint="cs"/>
          <w:sz w:val="32"/>
          <w:szCs w:val="32"/>
          <w:rtl/>
          <w:lang w:bidi="ar-SA"/>
        </w:rPr>
        <w:t>ؤ</w:t>
      </w:r>
      <w:r w:rsidRPr="00420F22">
        <w:rPr>
          <w:rFonts w:ascii="Traditional Arabic" w:hAnsi="Traditional Arabic" w:cs="Traditional Arabic"/>
          <w:sz w:val="32"/>
          <w:szCs w:val="32"/>
          <w:rtl/>
          <w:lang w:bidi="ar-SA"/>
        </w:rPr>
        <w:t>دي التحول الرقمي إلى تغيير أنماط القيادة من تقليدية إلى قيادة رقمية</w:t>
      </w:r>
      <w:r w:rsidRPr="00420F22">
        <w:rPr>
          <w:rFonts w:ascii="Traditional Arabic" w:hAnsi="Traditional Arabic" w:cs="Traditional Arabic" w:hint="cs"/>
          <w:sz w:val="32"/>
          <w:szCs w:val="32"/>
          <w:rtl/>
          <w:lang w:bidi="ar-SA"/>
        </w:rPr>
        <w:t xml:space="preserve">، مما يساعد القادة في </w:t>
      </w:r>
      <w:r w:rsidRPr="00420F22">
        <w:rPr>
          <w:rFonts w:ascii="Traditional Arabic" w:hAnsi="Traditional Arabic" w:cs="Traditional Arabic"/>
          <w:sz w:val="32"/>
          <w:szCs w:val="32"/>
          <w:rtl/>
          <w:lang w:bidi="ar-SA"/>
        </w:rPr>
        <w:t>تحسين جودة اتخاذ قرار</w:t>
      </w:r>
      <w:r w:rsidRPr="00420F22">
        <w:rPr>
          <w:rFonts w:ascii="Traditional Arabic" w:hAnsi="Traditional Arabic" w:cs="Traditional Arabic" w:hint="cs"/>
          <w:sz w:val="32"/>
          <w:szCs w:val="32"/>
          <w:rtl/>
          <w:lang w:bidi="ar-SA"/>
        </w:rPr>
        <w:t>تهم</w:t>
      </w:r>
      <w:r w:rsidRPr="00420F22">
        <w:rPr>
          <w:rFonts w:ascii="Traditional Arabic" w:hAnsi="Traditional Arabic" w:cs="Traditional Arabic"/>
          <w:sz w:val="32"/>
          <w:szCs w:val="32"/>
          <w:rtl/>
          <w:lang w:bidi="ar-SA"/>
        </w:rPr>
        <w:t xml:space="preserve"> من خلال الاعتماد على البيانات</w:t>
      </w:r>
      <w:r w:rsidRPr="00420F22">
        <w:rPr>
          <w:rFonts w:ascii="Traditional Arabic" w:hAnsi="Traditional Arabic" w:cs="Traditional Arabic"/>
          <w:sz w:val="32"/>
          <w:szCs w:val="32"/>
          <w:lang w:bidi="ar-SA"/>
        </w:rPr>
        <w:t>.</w:t>
      </w:r>
    </w:p>
    <w:p w14:paraId="4C669AEE" w14:textId="58DD1C68" w:rsidR="0029331D" w:rsidRPr="0029331D" w:rsidRDefault="0029331D" w:rsidP="0029331D">
      <w:pPr>
        <w:bidi/>
        <w:rPr>
          <w:rFonts w:ascii="Traditional Arabic" w:hAnsi="Traditional Arabic" w:cs="Traditional Arabic"/>
          <w:b/>
          <w:bCs/>
          <w:sz w:val="32"/>
          <w:szCs w:val="32"/>
          <w:rtl/>
          <w:lang w:bidi="ar-SA"/>
        </w:rPr>
      </w:pPr>
      <w:r w:rsidRPr="0029331D">
        <w:rPr>
          <w:rFonts w:ascii="Traditional Arabic" w:hAnsi="Traditional Arabic" w:cs="Traditional Arabic" w:hint="cs"/>
          <w:b/>
          <w:bCs/>
          <w:sz w:val="32"/>
          <w:szCs w:val="32"/>
          <w:rtl/>
          <w:lang w:bidi="ar-SA"/>
        </w:rPr>
        <w:lastRenderedPageBreak/>
        <w:t>أهمية الدراسة:</w:t>
      </w:r>
    </w:p>
    <w:p w14:paraId="05FBA7B6" w14:textId="17CD7504" w:rsidR="0029331D" w:rsidRPr="0029331D" w:rsidRDefault="0029331D" w:rsidP="0029331D">
      <w:pPr>
        <w:bidi/>
        <w:rPr>
          <w:rFonts w:ascii="Traditional Arabic" w:hAnsi="Traditional Arabic" w:cs="Traditional Arabic"/>
          <w:sz w:val="32"/>
          <w:szCs w:val="32"/>
          <w:rtl/>
        </w:rPr>
      </w:pPr>
      <w:r w:rsidRPr="0029331D">
        <w:rPr>
          <w:rFonts w:ascii="Traditional Arabic" w:hAnsi="Traditional Arabic" w:cs="Traditional Arabic"/>
          <w:sz w:val="32"/>
          <w:szCs w:val="32"/>
          <w:rtl/>
          <w:lang w:bidi="ar-SA"/>
        </w:rPr>
        <w:t xml:space="preserve">تبرز أهمية </w:t>
      </w:r>
      <w:r>
        <w:rPr>
          <w:rFonts w:ascii="Traditional Arabic" w:hAnsi="Traditional Arabic" w:cs="Traditional Arabic" w:hint="cs"/>
          <w:sz w:val="32"/>
          <w:szCs w:val="32"/>
          <w:rtl/>
          <w:lang w:bidi="ar-SA"/>
        </w:rPr>
        <w:t>ال</w:t>
      </w:r>
      <w:r w:rsidRPr="0029331D">
        <w:rPr>
          <w:rFonts w:ascii="Traditional Arabic" w:hAnsi="Traditional Arabic" w:cs="Traditional Arabic"/>
          <w:sz w:val="32"/>
          <w:szCs w:val="32"/>
          <w:rtl/>
          <w:lang w:bidi="ar-SA"/>
        </w:rPr>
        <w:t xml:space="preserve">دراسة </w:t>
      </w:r>
      <w:r>
        <w:rPr>
          <w:rFonts w:ascii="Traditional Arabic" w:hAnsi="Traditional Arabic" w:cs="Traditional Arabic" w:hint="cs"/>
          <w:sz w:val="32"/>
          <w:szCs w:val="32"/>
          <w:rtl/>
          <w:lang w:bidi="ar-SA"/>
        </w:rPr>
        <w:t xml:space="preserve">في معرفة علاقة التأثير بين </w:t>
      </w:r>
      <w:r w:rsidRPr="0029331D">
        <w:rPr>
          <w:rFonts w:ascii="Traditional Arabic" w:hAnsi="Traditional Arabic" w:cs="Traditional Arabic"/>
          <w:sz w:val="32"/>
          <w:szCs w:val="32"/>
          <w:rtl/>
          <w:lang w:bidi="ar-SA"/>
        </w:rPr>
        <w:t xml:space="preserve">التحول الرقمي والقيادة من خلال الأثر الواضح الذي أحدثته التقنيات الحديثة في المؤسسات الرائدة مثل </w:t>
      </w:r>
      <w:r w:rsidRPr="0029331D">
        <w:rPr>
          <w:rFonts w:ascii="Traditional Arabic" w:hAnsi="Traditional Arabic" w:cs="Traditional Arabic"/>
          <w:sz w:val="32"/>
          <w:szCs w:val="32"/>
        </w:rPr>
        <w:t xml:space="preserve">Microsoft </w:t>
      </w:r>
      <w:r>
        <w:rPr>
          <w:rFonts w:ascii="Traditional Arabic" w:hAnsi="Traditional Arabic" w:cs="Traditional Arabic" w:hint="cs"/>
          <w:sz w:val="32"/>
          <w:szCs w:val="32"/>
          <w:rtl/>
        </w:rPr>
        <w:t>و</w:t>
      </w:r>
      <w:r>
        <w:rPr>
          <w:rFonts w:ascii="Traditional Arabic" w:hAnsi="Traditional Arabic" w:cs="Traditional Arabic" w:hint="cs"/>
          <w:sz w:val="32"/>
          <w:szCs w:val="32"/>
        </w:rPr>
        <w:t>Amazon</w:t>
      </w:r>
      <w:r>
        <w:rPr>
          <w:rFonts w:ascii="Traditional Arabic" w:hAnsi="Traditional Arabic" w:cs="Traditional Arabic"/>
          <w:sz w:val="32"/>
          <w:szCs w:val="32"/>
        </w:rPr>
        <w:t xml:space="preserve"> </w:t>
      </w:r>
      <w:r>
        <w:rPr>
          <w:rFonts w:ascii="Traditional Arabic" w:hAnsi="Traditional Arabic" w:cs="Traditional Arabic" w:hint="cs"/>
          <w:sz w:val="32"/>
          <w:szCs w:val="32"/>
          <w:rtl/>
        </w:rPr>
        <w:t>و</w:t>
      </w:r>
      <w:r>
        <w:rPr>
          <w:rFonts w:ascii="Traditional Arabic" w:hAnsi="Traditional Arabic" w:cs="Traditional Arabic" w:hint="cs"/>
          <w:sz w:val="32"/>
          <w:szCs w:val="32"/>
        </w:rPr>
        <w:t>Google</w:t>
      </w:r>
      <w:r w:rsidRPr="0029331D">
        <w:rPr>
          <w:rFonts w:ascii="Traditional Arabic" w:hAnsi="Traditional Arabic" w:cs="Traditional Arabic"/>
          <w:sz w:val="32"/>
          <w:szCs w:val="32"/>
          <w:rtl/>
          <w:lang w:bidi="ar-SA"/>
        </w:rPr>
        <w:t>، حيث مثل تبني الرقمنة نقطة تحول في نماذج القيادة لديها، سواء على صعيد تمكين العاملين، أو تسريع الابتكار، أو إعادة توزيع المهام، أو دعم اتخاذ القرار المبني على البيانات. وتعد هذه التجارب العالمية مرجعا</w:t>
      </w:r>
      <w:r>
        <w:rPr>
          <w:rFonts w:ascii="Traditional Arabic" w:hAnsi="Traditional Arabic" w:cs="Traditional Arabic"/>
          <w:sz w:val="32"/>
          <w:szCs w:val="32"/>
          <w:lang w:bidi="ar-SA"/>
        </w:rPr>
        <w:t xml:space="preserve"> </w:t>
      </w:r>
      <w:r w:rsidRPr="0029331D">
        <w:rPr>
          <w:rFonts w:ascii="Traditional Arabic" w:hAnsi="Traditional Arabic" w:cs="Traditional Arabic"/>
          <w:sz w:val="32"/>
          <w:szCs w:val="32"/>
          <w:rtl/>
          <w:lang w:bidi="ar-SA"/>
        </w:rPr>
        <w:t>م</w:t>
      </w:r>
      <w:r>
        <w:rPr>
          <w:rFonts w:ascii="Traditional Arabic" w:hAnsi="Traditional Arabic" w:cs="Traditional Arabic" w:hint="cs"/>
          <w:sz w:val="32"/>
          <w:szCs w:val="32"/>
          <w:rtl/>
        </w:rPr>
        <w:t xml:space="preserve">هم </w:t>
      </w:r>
      <w:r w:rsidRPr="0029331D">
        <w:rPr>
          <w:rFonts w:ascii="Traditional Arabic" w:hAnsi="Traditional Arabic" w:cs="Traditional Arabic"/>
          <w:sz w:val="32"/>
          <w:szCs w:val="32"/>
          <w:rtl/>
          <w:lang w:bidi="ar-SA"/>
        </w:rPr>
        <w:t>لفهم كيفية تأثير الرقمنة في دور القائد داخل المؤسسات الناشئة، التي تحتاج إلى قيادة قادرة على مرافقة التغيير، وضمان استدامته، وتحويله إلى ميزة تنافسية</w:t>
      </w:r>
      <w:r w:rsidRPr="0029331D">
        <w:rPr>
          <w:rFonts w:ascii="Traditional Arabic" w:hAnsi="Traditional Arabic" w:cs="Traditional Arabic"/>
          <w:sz w:val="32"/>
          <w:szCs w:val="32"/>
        </w:rPr>
        <w:t>.</w:t>
      </w:r>
    </w:p>
    <w:p w14:paraId="15A70403" w14:textId="3EAA2239" w:rsidR="0029331D" w:rsidRDefault="0029331D" w:rsidP="0029331D">
      <w:pPr>
        <w:bidi/>
        <w:rPr>
          <w:rFonts w:ascii="Traditional Arabic" w:hAnsi="Traditional Arabic" w:cs="Traditional Arabic"/>
          <w:b/>
          <w:bCs/>
          <w:sz w:val="32"/>
          <w:szCs w:val="32"/>
          <w:rtl/>
          <w:lang w:bidi="ar-SA"/>
        </w:rPr>
      </w:pPr>
      <w:r w:rsidRPr="0029331D">
        <w:rPr>
          <w:rFonts w:ascii="Traditional Arabic" w:hAnsi="Traditional Arabic" w:cs="Traditional Arabic" w:hint="cs"/>
          <w:b/>
          <w:bCs/>
          <w:sz w:val="32"/>
          <w:szCs w:val="32"/>
          <w:rtl/>
          <w:lang w:bidi="ar-SA"/>
        </w:rPr>
        <w:t>أهداف الدراسة:</w:t>
      </w:r>
    </w:p>
    <w:p w14:paraId="0F4F9A4E" w14:textId="7FAB287B" w:rsidR="00420F22" w:rsidRPr="00B94A9D" w:rsidRDefault="00420F22" w:rsidP="00B94A9D">
      <w:pPr>
        <w:bidi/>
        <w:rPr>
          <w:rFonts w:ascii="Simplified Arabic" w:hAnsi="Simplified Arabic" w:cs="Simplified Arabic"/>
          <w:sz w:val="28"/>
          <w:szCs w:val="28"/>
          <w:rtl/>
        </w:rPr>
      </w:pPr>
      <w:r w:rsidRPr="001A39CD">
        <w:rPr>
          <w:rFonts w:ascii="Simplified Arabic" w:hAnsi="Simplified Arabic" w:cs="Simplified Arabic"/>
          <w:sz w:val="28"/>
          <w:szCs w:val="28"/>
          <w:rtl/>
        </w:rPr>
        <w:t xml:space="preserve">هدفت </w:t>
      </w:r>
      <w:r>
        <w:rPr>
          <w:rFonts w:ascii="Simplified Arabic" w:hAnsi="Simplified Arabic" w:cs="Simplified Arabic" w:hint="cs"/>
          <w:sz w:val="28"/>
          <w:szCs w:val="28"/>
          <w:rtl/>
        </w:rPr>
        <w:t xml:space="preserve">هذه </w:t>
      </w:r>
      <w:r w:rsidRPr="001A39CD">
        <w:rPr>
          <w:rFonts w:ascii="Simplified Arabic" w:hAnsi="Simplified Arabic" w:cs="Simplified Arabic"/>
          <w:sz w:val="28"/>
          <w:szCs w:val="28"/>
          <w:rtl/>
        </w:rPr>
        <w:t>الدراسة الى:</w:t>
      </w:r>
    </w:p>
    <w:p w14:paraId="79CC9B89" w14:textId="6875ED6C" w:rsidR="00420F22" w:rsidRPr="00420F22" w:rsidRDefault="00420F22" w:rsidP="00420F22">
      <w:pPr>
        <w:pStyle w:val="Paragraphedeliste"/>
        <w:numPr>
          <w:ilvl w:val="0"/>
          <w:numId w:val="12"/>
        </w:numPr>
        <w:bidi/>
        <w:rPr>
          <w:rFonts w:ascii="Traditional Arabic" w:hAnsi="Traditional Arabic" w:cs="Traditional Arabic"/>
          <w:sz w:val="32"/>
          <w:szCs w:val="32"/>
          <w:rtl/>
          <w:lang w:bidi="ar-SA"/>
        </w:rPr>
      </w:pPr>
      <w:r w:rsidRPr="00420F22">
        <w:rPr>
          <w:rFonts w:ascii="Traditional Arabic" w:hAnsi="Traditional Arabic" w:cs="Traditional Arabic"/>
          <w:sz w:val="32"/>
          <w:szCs w:val="32"/>
          <w:rtl/>
          <w:lang w:bidi="ar-SA"/>
        </w:rPr>
        <w:t>توضيح الإطار المفاهيمي للتحول الرقمي والقيادة الرقمية</w:t>
      </w:r>
      <w:r w:rsidRPr="00420F22">
        <w:rPr>
          <w:rFonts w:ascii="Traditional Arabic" w:hAnsi="Traditional Arabic" w:cs="Traditional Arabic"/>
          <w:sz w:val="32"/>
          <w:szCs w:val="32"/>
          <w:lang w:bidi="ar-SA"/>
        </w:rPr>
        <w:t>.</w:t>
      </w:r>
    </w:p>
    <w:p w14:paraId="6749CF33" w14:textId="18DEF16E" w:rsidR="00420F22" w:rsidRPr="00420F22" w:rsidRDefault="00420F22" w:rsidP="00420F22">
      <w:pPr>
        <w:pStyle w:val="Paragraphedeliste"/>
        <w:numPr>
          <w:ilvl w:val="0"/>
          <w:numId w:val="12"/>
        </w:numPr>
        <w:bidi/>
        <w:rPr>
          <w:rFonts w:ascii="Traditional Arabic" w:hAnsi="Traditional Arabic" w:cs="Traditional Arabic"/>
          <w:sz w:val="32"/>
          <w:szCs w:val="32"/>
          <w:lang w:bidi="ar-SA"/>
        </w:rPr>
      </w:pPr>
      <w:r w:rsidRPr="00420F22">
        <w:rPr>
          <w:rFonts w:ascii="Traditional Arabic" w:hAnsi="Traditional Arabic" w:cs="Traditional Arabic"/>
          <w:sz w:val="32"/>
          <w:szCs w:val="32"/>
          <w:rtl/>
          <w:lang w:bidi="ar-SA"/>
        </w:rPr>
        <w:t xml:space="preserve">تحديد </w:t>
      </w:r>
      <w:r>
        <w:rPr>
          <w:rFonts w:ascii="Traditional Arabic" w:hAnsi="Traditional Arabic" w:cs="Traditional Arabic" w:hint="cs"/>
          <w:sz w:val="32"/>
          <w:szCs w:val="32"/>
          <w:rtl/>
          <w:lang w:bidi="ar-SA"/>
        </w:rPr>
        <w:t>متطلبات</w:t>
      </w:r>
      <w:r w:rsidRPr="00420F22">
        <w:rPr>
          <w:rFonts w:ascii="Traditional Arabic" w:hAnsi="Traditional Arabic" w:cs="Traditional Arabic"/>
          <w:sz w:val="32"/>
          <w:szCs w:val="32"/>
          <w:rtl/>
          <w:lang w:bidi="ar-SA"/>
        </w:rPr>
        <w:t xml:space="preserve"> القيادة الرقمية داخل المؤسسات الناشئة</w:t>
      </w:r>
      <w:r w:rsidRPr="00420F22">
        <w:rPr>
          <w:rFonts w:ascii="Traditional Arabic" w:hAnsi="Traditional Arabic" w:cs="Traditional Arabic"/>
          <w:sz w:val="32"/>
          <w:szCs w:val="32"/>
          <w:lang w:bidi="ar-SA"/>
        </w:rPr>
        <w:t>.</w:t>
      </w:r>
    </w:p>
    <w:p w14:paraId="0970B67D" w14:textId="1B721E4D" w:rsidR="00420F22" w:rsidRPr="00420F22" w:rsidRDefault="00420F22" w:rsidP="00420F22">
      <w:pPr>
        <w:pStyle w:val="Paragraphedeliste"/>
        <w:numPr>
          <w:ilvl w:val="0"/>
          <w:numId w:val="12"/>
        </w:numPr>
        <w:bidi/>
        <w:rPr>
          <w:rFonts w:ascii="Traditional Arabic" w:hAnsi="Traditional Arabic" w:cs="Traditional Arabic"/>
          <w:sz w:val="32"/>
          <w:szCs w:val="32"/>
          <w:lang w:bidi="ar-SA"/>
        </w:rPr>
      </w:pPr>
      <w:r w:rsidRPr="00420F22">
        <w:rPr>
          <w:rFonts w:ascii="Traditional Arabic" w:hAnsi="Traditional Arabic" w:cs="Traditional Arabic"/>
          <w:sz w:val="32"/>
          <w:szCs w:val="32"/>
          <w:rtl/>
          <w:lang w:bidi="ar-SA"/>
        </w:rPr>
        <w:t xml:space="preserve">تحليل </w:t>
      </w:r>
      <w:r>
        <w:rPr>
          <w:rFonts w:ascii="Traditional Arabic" w:hAnsi="Traditional Arabic" w:cs="Traditional Arabic" w:hint="cs"/>
          <w:sz w:val="32"/>
          <w:szCs w:val="32"/>
          <w:rtl/>
          <w:lang w:bidi="ar-SA"/>
        </w:rPr>
        <w:t>تأثي</w:t>
      </w:r>
      <w:r w:rsidRPr="00420F22">
        <w:rPr>
          <w:rFonts w:ascii="Traditional Arabic" w:hAnsi="Traditional Arabic" w:cs="Traditional Arabic"/>
          <w:sz w:val="32"/>
          <w:szCs w:val="32"/>
          <w:rtl/>
          <w:lang w:bidi="ar-SA"/>
        </w:rPr>
        <w:t>ر التحول الرقمي على عمليات اتخاذ القرار والاتصال وإدارة الموارد</w:t>
      </w:r>
      <w:r w:rsidRPr="00420F22">
        <w:rPr>
          <w:rFonts w:ascii="Traditional Arabic" w:hAnsi="Traditional Arabic" w:cs="Traditional Arabic"/>
          <w:sz w:val="32"/>
          <w:szCs w:val="32"/>
          <w:lang w:bidi="ar-SA"/>
        </w:rPr>
        <w:t>.</w:t>
      </w:r>
    </w:p>
    <w:p w14:paraId="7E5074B9" w14:textId="0FF6CD68" w:rsidR="00420F22" w:rsidRDefault="00420F22" w:rsidP="00420F22">
      <w:pPr>
        <w:pStyle w:val="Paragraphedeliste"/>
        <w:numPr>
          <w:ilvl w:val="0"/>
          <w:numId w:val="12"/>
        </w:numPr>
        <w:bidi/>
        <w:rPr>
          <w:rFonts w:ascii="Traditional Arabic" w:hAnsi="Traditional Arabic" w:cs="Traditional Arabic"/>
          <w:sz w:val="32"/>
          <w:szCs w:val="32"/>
          <w:lang w:bidi="ar-SA"/>
        </w:rPr>
      </w:pPr>
      <w:r w:rsidRPr="00420F22">
        <w:rPr>
          <w:rFonts w:ascii="Traditional Arabic" w:hAnsi="Traditional Arabic" w:cs="Traditional Arabic"/>
          <w:sz w:val="32"/>
          <w:szCs w:val="32"/>
          <w:rtl/>
          <w:lang w:bidi="ar-SA"/>
        </w:rPr>
        <w:t>تقديم نموذج مقترح أو توصيات لتعزيز القيادة الرقمية في المؤسسات الناشئة</w:t>
      </w:r>
      <w:r w:rsidRPr="00420F22">
        <w:rPr>
          <w:rFonts w:ascii="Traditional Arabic" w:hAnsi="Traditional Arabic" w:cs="Traditional Arabic"/>
          <w:sz w:val="32"/>
          <w:szCs w:val="32"/>
          <w:lang w:bidi="ar-SA"/>
        </w:rPr>
        <w:t>.</w:t>
      </w:r>
    </w:p>
    <w:p w14:paraId="73A176A9" w14:textId="77777777" w:rsidR="00420F22" w:rsidRDefault="00420F22" w:rsidP="00420F22">
      <w:pPr>
        <w:bidi/>
        <w:rPr>
          <w:rFonts w:ascii="Traditional Arabic" w:hAnsi="Traditional Arabic" w:cs="Traditional Arabic"/>
          <w:b/>
          <w:bCs/>
          <w:sz w:val="32"/>
          <w:szCs w:val="32"/>
          <w:rtl/>
          <w:lang w:bidi="ar-SA"/>
        </w:rPr>
      </w:pPr>
      <w:r w:rsidRPr="00420F22">
        <w:rPr>
          <w:rFonts w:ascii="Traditional Arabic" w:hAnsi="Traditional Arabic" w:cs="Traditional Arabic" w:hint="cs"/>
          <w:b/>
          <w:bCs/>
          <w:sz w:val="32"/>
          <w:szCs w:val="32"/>
          <w:rtl/>
          <w:lang w:bidi="ar-SA"/>
        </w:rPr>
        <w:t>منهج الدراسة:</w:t>
      </w:r>
    </w:p>
    <w:p w14:paraId="01473492" w14:textId="55B50C3B" w:rsidR="00420F22" w:rsidRPr="00420F22" w:rsidRDefault="00420F22" w:rsidP="00420F22">
      <w:pPr>
        <w:bidi/>
        <w:rPr>
          <w:rFonts w:ascii="Traditional Arabic" w:hAnsi="Traditional Arabic" w:cs="Traditional Arabic"/>
          <w:b/>
          <w:bCs/>
          <w:sz w:val="36"/>
          <w:szCs w:val="36"/>
          <w:rtl/>
          <w:lang w:bidi="ar-SA"/>
        </w:rPr>
      </w:pPr>
      <w:r w:rsidRPr="00420F22">
        <w:rPr>
          <w:rFonts w:ascii="Traditional Arabic" w:hAnsi="Traditional Arabic" w:cs="Traditional Arabic"/>
          <w:sz w:val="32"/>
          <w:szCs w:val="32"/>
          <w:rtl/>
        </w:rPr>
        <w:t>من أجل تحقيق أهداف الدراسة النظرية يتم معالجة هذا الموضوع باعتماد المنهج الوصفي</w:t>
      </w:r>
      <w:r w:rsidRPr="00420F22">
        <w:rPr>
          <w:rFonts w:ascii="Traditional Arabic" w:hAnsi="Traditional Arabic" w:cs="Traditional Arabic"/>
          <w:sz w:val="32"/>
          <w:szCs w:val="32"/>
        </w:rPr>
        <w:t xml:space="preserve"> </w:t>
      </w:r>
      <w:r w:rsidRPr="00420F22">
        <w:rPr>
          <w:rFonts w:ascii="Traditional Arabic" w:hAnsi="Traditional Arabic" w:cs="Traditional Arabic"/>
          <w:sz w:val="32"/>
          <w:szCs w:val="32"/>
          <w:rtl/>
        </w:rPr>
        <w:t xml:space="preserve">الذي يقوم بوصف مختلف متغيرات الدراسة من </w:t>
      </w:r>
      <w:r w:rsidR="00C00C24">
        <w:rPr>
          <w:rFonts w:ascii="Traditional Arabic" w:hAnsi="Traditional Arabic" w:cs="Traditional Arabic" w:hint="cs"/>
          <w:sz w:val="32"/>
          <w:szCs w:val="32"/>
          <w:rtl/>
        </w:rPr>
        <w:t>التحول الرقمي</w:t>
      </w:r>
      <w:r w:rsidRPr="00420F22">
        <w:rPr>
          <w:rFonts w:ascii="Traditional Arabic" w:hAnsi="Traditional Arabic" w:cs="Traditional Arabic"/>
          <w:sz w:val="32"/>
          <w:szCs w:val="32"/>
          <w:rtl/>
        </w:rPr>
        <w:t xml:space="preserve"> ومصطلحات ذات صلة وال</w:t>
      </w:r>
      <w:r w:rsidR="00C00C24">
        <w:rPr>
          <w:rFonts w:ascii="Traditional Arabic" w:hAnsi="Traditional Arabic" w:cs="Traditional Arabic" w:hint="cs"/>
          <w:sz w:val="32"/>
          <w:szCs w:val="32"/>
          <w:rtl/>
        </w:rPr>
        <w:t>قيادة</w:t>
      </w:r>
      <w:r w:rsidRPr="00420F22">
        <w:rPr>
          <w:rFonts w:ascii="Traditional Arabic" w:hAnsi="Traditional Arabic" w:cs="Traditional Arabic"/>
          <w:sz w:val="32"/>
          <w:szCs w:val="32"/>
          <w:rtl/>
        </w:rPr>
        <w:t xml:space="preserve"> الرقمية وهو المنهج المناسب لشرح </w:t>
      </w:r>
      <w:r w:rsidR="00C00C24">
        <w:rPr>
          <w:rFonts w:ascii="Traditional Arabic" w:hAnsi="Traditional Arabic" w:cs="Traditional Arabic" w:hint="cs"/>
          <w:sz w:val="32"/>
          <w:szCs w:val="32"/>
          <w:rtl/>
        </w:rPr>
        <w:t>تأثير التحول الرقمي علو القيادة في ا</w:t>
      </w:r>
      <w:r w:rsidRPr="00420F22">
        <w:rPr>
          <w:rFonts w:ascii="Traditional Arabic" w:hAnsi="Traditional Arabic" w:cs="Traditional Arabic"/>
          <w:sz w:val="32"/>
          <w:szCs w:val="32"/>
          <w:rtl/>
        </w:rPr>
        <w:t>لمؤسسات الناشئة وضمان استدامتها.</w:t>
      </w:r>
    </w:p>
    <w:p w14:paraId="23B86DBA" w14:textId="59668881" w:rsidR="00420F22" w:rsidRPr="00420F22" w:rsidRDefault="00420F22" w:rsidP="00420F22">
      <w:pPr>
        <w:bidi/>
        <w:rPr>
          <w:rFonts w:ascii="Traditional Arabic" w:hAnsi="Traditional Arabic" w:cs="Traditional Arabic"/>
          <w:sz w:val="32"/>
          <w:szCs w:val="32"/>
          <w:rtl/>
        </w:rPr>
      </w:pPr>
      <w:r w:rsidRPr="00420F22">
        <w:rPr>
          <w:rFonts w:ascii="Traditional Arabic" w:hAnsi="Traditional Arabic" w:cs="Traditional Arabic"/>
          <w:sz w:val="32"/>
          <w:szCs w:val="32"/>
          <w:rtl/>
        </w:rPr>
        <w:t xml:space="preserve">أما بالنسبة للجانب التطبيقي اعتمدنا منهج دراسة حالة </w:t>
      </w:r>
      <w:r w:rsidR="00C00C24">
        <w:rPr>
          <w:rFonts w:ascii="Traditional Arabic" w:hAnsi="Traditional Arabic" w:cs="Traditional Arabic" w:hint="cs"/>
          <w:sz w:val="32"/>
          <w:szCs w:val="32"/>
          <w:rtl/>
        </w:rPr>
        <w:t>مؤسسات عالمية ناجحة</w:t>
      </w:r>
      <w:r w:rsidRPr="00420F22">
        <w:rPr>
          <w:rFonts w:ascii="Traditional Arabic" w:hAnsi="Traditional Arabic" w:cs="Traditional Arabic"/>
          <w:sz w:val="32"/>
          <w:szCs w:val="32"/>
          <w:rtl/>
        </w:rPr>
        <w:t xml:space="preserve"> فهو يساعد على تحليل وضعية وحالة تلك المؤسس</w:t>
      </w:r>
      <w:r w:rsidR="00C00C24">
        <w:rPr>
          <w:rFonts w:ascii="Traditional Arabic" w:hAnsi="Traditional Arabic" w:cs="Traditional Arabic" w:hint="cs"/>
          <w:sz w:val="32"/>
          <w:szCs w:val="32"/>
          <w:rtl/>
        </w:rPr>
        <w:t xml:space="preserve">ات </w:t>
      </w:r>
      <w:r w:rsidRPr="00420F22">
        <w:rPr>
          <w:rFonts w:ascii="Traditional Arabic" w:hAnsi="Traditional Arabic" w:cs="Traditional Arabic"/>
          <w:sz w:val="32"/>
          <w:szCs w:val="32"/>
          <w:rtl/>
        </w:rPr>
        <w:t>واسقاط ما تم تناوله في الجانب النظري عليها</w:t>
      </w:r>
      <w:r w:rsidR="00C00C24">
        <w:rPr>
          <w:rFonts w:ascii="Traditional Arabic" w:hAnsi="Traditional Arabic" w:cs="Traditional Arabic" w:hint="cs"/>
          <w:sz w:val="32"/>
          <w:szCs w:val="32"/>
          <w:rtl/>
        </w:rPr>
        <w:t>.</w:t>
      </w:r>
    </w:p>
    <w:p w14:paraId="670982BD" w14:textId="77777777" w:rsidR="00420F22" w:rsidRDefault="00420F22" w:rsidP="00420F22">
      <w:pPr>
        <w:bidi/>
        <w:rPr>
          <w:rFonts w:ascii="Traditional Arabic" w:hAnsi="Traditional Arabic" w:cs="Traditional Arabic"/>
          <w:b/>
          <w:bCs/>
          <w:sz w:val="32"/>
          <w:szCs w:val="32"/>
          <w:rtl/>
        </w:rPr>
      </w:pPr>
    </w:p>
    <w:p w14:paraId="51AF5B14" w14:textId="77777777" w:rsidR="00C00C24" w:rsidRPr="00420F22" w:rsidRDefault="00C00C24" w:rsidP="00C00C24">
      <w:pPr>
        <w:bidi/>
        <w:rPr>
          <w:rFonts w:ascii="Traditional Arabic" w:hAnsi="Traditional Arabic" w:cs="Traditional Arabic"/>
          <w:b/>
          <w:bCs/>
          <w:sz w:val="32"/>
          <w:szCs w:val="32"/>
          <w:rtl/>
        </w:rPr>
      </w:pPr>
    </w:p>
    <w:p w14:paraId="067598F0" w14:textId="4031B0B2" w:rsidR="00CE213D" w:rsidRPr="00970690" w:rsidRDefault="00CE213D" w:rsidP="0029331D">
      <w:pPr>
        <w:bidi/>
        <w:rPr>
          <w:rFonts w:ascii="Traditional Arabic" w:hAnsi="Traditional Arabic" w:cs="Traditional Arabic"/>
          <w:b/>
          <w:bCs/>
          <w:sz w:val="32"/>
          <w:szCs w:val="32"/>
          <w:rtl/>
        </w:rPr>
      </w:pPr>
      <w:r w:rsidRPr="00970690">
        <w:rPr>
          <w:rFonts w:ascii="Traditional Arabic" w:hAnsi="Traditional Arabic" w:cs="Traditional Arabic"/>
          <w:b/>
          <w:bCs/>
          <w:sz w:val="32"/>
          <w:szCs w:val="32"/>
          <w:rtl/>
        </w:rPr>
        <w:lastRenderedPageBreak/>
        <w:t>المحور الأول:</w:t>
      </w:r>
      <w:r w:rsidR="00F305E7" w:rsidRPr="00970690">
        <w:rPr>
          <w:rFonts w:ascii="Traditional Arabic" w:hAnsi="Traditional Arabic" w:cs="Traditional Arabic"/>
          <w:b/>
          <w:bCs/>
          <w:sz w:val="32"/>
          <w:szCs w:val="32"/>
          <w:rtl/>
        </w:rPr>
        <w:t xml:space="preserve"> التحولات الرقمية </w:t>
      </w:r>
    </w:p>
    <w:p w14:paraId="25371B87" w14:textId="77777777" w:rsidR="00F305E7" w:rsidRPr="00970690" w:rsidRDefault="00F305E7" w:rsidP="00F305E7">
      <w:pPr>
        <w:pStyle w:val="Paragraphedeliste"/>
        <w:numPr>
          <w:ilvl w:val="0"/>
          <w:numId w:val="2"/>
        </w:numPr>
        <w:bidi/>
        <w:rPr>
          <w:rFonts w:ascii="Traditional Arabic" w:hAnsi="Traditional Arabic" w:cs="Traditional Arabic"/>
          <w:b/>
          <w:bCs/>
          <w:sz w:val="32"/>
          <w:szCs w:val="32"/>
        </w:rPr>
      </w:pPr>
      <w:r w:rsidRPr="00970690">
        <w:rPr>
          <w:rFonts w:ascii="Traditional Arabic" w:hAnsi="Traditional Arabic" w:cs="Traditional Arabic"/>
          <w:b/>
          <w:bCs/>
          <w:sz w:val="32"/>
          <w:szCs w:val="32"/>
          <w:rtl/>
        </w:rPr>
        <w:t>تعريف التحول الرقمي:</w:t>
      </w:r>
    </w:p>
    <w:p w14:paraId="17787929" w14:textId="2B9F9682" w:rsidR="001D27D5" w:rsidRPr="000D597E" w:rsidRDefault="001D27D5" w:rsidP="001D27D5">
      <w:pPr>
        <w:bidi/>
        <w:rPr>
          <w:rFonts w:ascii="Traditional Arabic" w:hAnsi="Traditional Arabic" w:cs="Traditional Arabic"/>
          <w:sz w:val="32"/>
          <w:szCs w:val="32"/>
          <w:rtl/>
        </w:rPr>
      </w:pPr>
      <w:r w:rsidRPr="000D597E">
        <w:rPr>
          <w:rFonts w:ascii="Traditional Arabic" w:hAnsi="Traditional Arabic" w:cs="Traditional Arabic"/>
          <w:sz w:val="32"/>
          <w:szCs w:val="32"/>
          <w:rtl/>
        </w:rPr>
        <w:t>أصبح التحول الرقمي أولوية استراتيجية لنجاح المؤسسات فيعرف التحول الرقمي بأنه: "تغيير في كيفية استخدام المؤسسة للتقنيات الرقمية لتطوير نموذج أعمال رقمي جديد يساعد على خلق القيمة للمؤسسة"</w:t>
      </w:r>
      <w:sdt>
        <w:sdtPr>
          <w:rPr>
            <w:rFonts w:ascii="Traditional Arabic" w:hAnsi="Traditional Arabic" w:cs="Traditional Arabic"/>
            <w:sz w:val="32"/>
            <w:szCs w:val="32"/>
            <w:rtl/>
          </w:rPr>
          <w:id w:val="-1995092670"/>
          <w:citation/>
        </w:sdtPr>
        <w:sdtContent>
          <w:r w:rsidR="007909E0" w:rsidRPr="000D597E">
            <w:rPr>
              <w:rFonts w:ascii="Traditional Arabic" w:hAnsi="Traditional Arabic" w:cs="Traditional Arabic"/>
              <w:sz w:val="32"/>
              <w:szCs w:val="32"/>
              <w:rtl/>
            </w:rPr>
            <w:fldChar w:fldCharType="begin"/>
          </w:r>
          <w:r w:rsidR="007909E0" w:rsidRPr="000D597E">
            <w:rPr>
              <w:rFonts w:ascii="Traditional Arabic" w:hAnsi="Traditional Arabic" w:cs="Traditional Arabic"/>
              <w:sz w:val="32"/>
              <w:szCs w:val="32"/>
            </w:rPr>
            <w:instrText xml:space="preserve">CITATION Imr25 \p 02 \l 1036 </w:instrText>
          </w:r>
          <w:r w:rsidR="007909E0" w:rsidRPr="000D597E">
            <w:rPr>
              <w:rFonts w:ascii="Traditional Arabic" w:hAnsi="Traditional Arabic" w:cs="Traditional Arabic"/>
              <w:sz w:val="32"/>
              <w:szCs w:val="32"/>
              <w:rtl/>
            </w:rPr>
            <w:fldChar w:fldCharType="separate"/>
          </w:r>
          <w:r w:rsidR="007909E0" w:rsidRPr="000D597E">
            <w:rPr>
              <w:rFonts w:ascii="Traditional Arabic" w:hAnsi="Traditional Arabic" w:cs="Traditional Arabic"/>
              <w:noProof/>
              <w:sz w:val="32"/>
              <w:szCs w:val="32"/>
              <w:rtl/>
            </w:rPr>
            <w:t xml:space="preserve"> </w:t>
          </w:r>
          <w:r w:rsidR="007909E0" w:rsidRPr="000D597E">
            <w:rPr>
              <w:rFonts w:ascii="Traditional Arabic" w:hAnsi="Traditional Arabic" w:cs="Traditional Arabic"/>
              <w:noProof/>
              <w:sz w:val="32"/>
              <w:szCs w:val="32"/>
            </w:rPr>
            <w:t>(Imran, 2025, p. 02)</w:t>
          </w:r>
          <w:r w:rsidR="007909E0" w:rsidRPr="000D597E">
            <w:rPr>
              <w:rFonts w:ascii="Traditional Arabic" w:hAnsi="Traditional Arabic" w:cs="Traditional Arabic"/>
              <w:sz w:val="32"/>
              <w:szCs w:val="32"/>
              <w:rtl/>
            </w:rPr>
            <w:fldChar w:fldCharType="end"/>
          </w:r>
        </w:sdtContent>
      </w:sdt>
    </w:p>
    <w:p w14:paraId="4083176A" w14:textId="4DDF5E25" w:rsidR="00D81BB9" w:rsidRPr="000D597E" w:rsidRDefault="00D81BB9" w:rsidP="00D81BB9">
      <w:pPr>
        <w:bidi/>
        <w:rPr>
          <w:rFonts w:ascii="Traditional Arabic" w:hAnsi="Traditional Arabic" w:cs="Traditional Arabic"/>
          <w:sz w:val="32"/>
          <w:szCs w:val="32"/>
          <w:rtl/>
        </w:rPr>
      </w:pPr>
      <w:r w:rsidRPr="00D81BB9">
        <w:rPr>
          <w:rFonts w:ascii="Traditional Arabic" w:hAnsi="Traditional Arabic" w:cs="Traditional Arabic"/>
          <w:sz w:val="32"/>
          <w:szCs w:val="32"/>
          <w:rtl/>
          <w:lang w:bidi="ar-SA"/>
        </w:rPr>
        <w:t>في حين يرى</w:t>
      </w:r>
      <w:r w:rsidRPr="00D81BB9">
        <w:rPr>
          <w:rFonts w:ascii="Traditional Arabic" w:hAnsi="Traditional Arabic" w:cs="Traditional Arabic"/>
          <w:sz w:val="32"/>
          <w:szCs w:val="32"/>
        </w:rPr>
        <w:t xml:space="preserve"> </w:t>
      </w:r>
      <w:proofErr w:type="spellStart"/>
      <w:r w:rsidRPr="00D81BB9">
        <w:rPr>
          <w:rFonts w:ascii="Traditional Arabic" w:hAnsi="Traditional Arabic" w:cs="Traditional Arabic"/>
          <w:sz w:val="32"/>
          <w:szCs w:val="32"/>
        </w:rPr>
        <w:t>Orji</w:t>
      </w:r>
      <w:proofErr w:type="spellEnd"/>
      <w:r w:rsidRPr="00D81BB9">
        <w:rPr>
          <w:rFonts w:ascii="Traditional Arabic" w:hAnsi="Traditional Arabic" w:cs="Traditional Arabic"/>
          <w:sz w:val="32"/>
          <w:szCs w:val="32"/>
        </w:rPr>
        <w:t xml:space="preserve"> </w:t>
      </w:r>
      <w:r w:rsidRPr="00D81BB9">
        <w:rPr>
          <w:rFonts w:ascii="Traditional Arabic" w:hAnsi="Traditional Arabic" w:cs="Traditional Arabic"/>
          <w:sz w:val="32"/>
          <w:szCs w:val="32"/>
          <w:rtl/>
          <w:lang w:bidi="ar-SA"/>
        </w:rPr>
        <w:t>أن التحول الرقمي يؤثر على بيئة الأعمال إذ يجعلها أكثر تقلبا</w:t>
      </w:r>
      <w:r w:rsidRPr="000D597E">
        <w:rPr>
          <w:rFonts w:ascii="Traditional Arabic" w:hAnsi="Traditional Arabic" w:cs="Traditional Arabic"/>
          <w:sz w:val="32"/>
          <w:szCs w:val="32"/>
          <w:rtl/>
        </w:rPr>
        <w:t xml:space="preserve"> </w:t>
      </w:r>
      <w:r w:rsidRPr="00D81BB9">
        <w:rPr>
          <w:rFonts w:ascii="Traditional Arabic" w:hAnsi="Traditional Arabic" w:cs="Traditional Arabic"/>
          <w:sz w:val="32"/>
          <w:szCs w:val="32"/>
          <w:rtl/>
          <w:lang w:bidi="ar-SA"/>
        </w:rPr>
        <w:t>وغموضا وتعقيدا نظرا لاستناده على مجموعة التقنيات الحديثة والمتطورة، كما يشير</w:t>
      </w:r>
      <w:r w:rsidRPr="000D597E">
        <w:rPr>
          <w:rFonts w:ascii="Traditional Arabic" w:hAnsi="Traditional Arabic" w:cs="Traditional Arabic"/>
          <w:sz w:val="32"/>
          <w:szCs w:val="32"/>
          <w:rtl/>
        </w:rPr>
        <w:t xml:space="preserve"> </w:t>
      </w:r>
      <w:r w:rsidRPr="00D81BB9">
        <w:rPr>
          <w:rFonts w:ascii="Traditional Arabic" w:hAnsi="Traditional Arabic" w:cs="Traditional Arabic"/>
          <w:sz w:val="32"/>
          <w:szCs w:val="32"/>
          <w:rtl/>
          <w:lang w:bidi="ar-SA"/>
        </w:rPr>
        <w:t xml:space="preserve">إلى ضرورة إ حداث تغييرات جوهريًة في عملية صنع القرار، خاصة من حيث </w:t>
      </w:r>
      <w:r w:rsidRPr="000D597E">
        <w:rPr>
          <w:rFonts w:ascii="Traditional Arabic" w:hAnsi="Traditional Arabic" w:cs="Traditional Arabic"/>
          <w:sz w:val="32"/>
          <w:szCs w:val="32"/>
          <w:rtl/>
          <w:lang w:bidi="ar-SA"/>
        </w:rPr>
        <w:t xml:space="preserve">الأداء </w:t>
      </w:r>
      <w:r w:rsidRPr="00D81BB9">
        <w:rPr>
          <w:rFonts w:ascii="Traditional Arabic" w:hAnsi="Traditional Arabic" w:cs="Traditional Arabic"/>
          <w:sz w:val="32"/>
          <w:szCs w:val="32"/>
          <w:rtl/>
          <w:lang w:bidi="ar-SA"/>
        </w:rPr>
        <w:t>والفهم الجيد لكيفية استخدام المعلومات والتقنيات بما يتناسب مع احتياجات المؤسسة و</w:t>
      </w:r>
      <w:r w:rsidRPr="000D597E">
        <w:rPr>
          <w:rFonts w:ascii="Traditional Arabic" w:hAnsi="Traditional Arabic" w:cs="Traditional Arabic"/>
          <w:sz w:val="32"/>
          <w:szCs w:val="32"/>
          <w:rtl/>
          <w:lang w:bidi="ar-SA"/>
        </w:rPr>
        <w:t>بيئتها</w:t>
      </w:r>
      <w:r w:rsidRPr="000D597E">
        <w:rPr>
          <w:rFonts w:ascii="Traditional Arabic" w:hAnsi="Traditional Arabic" w:cs="Traditional Arabic"/>
          <w:sz w:val="32"/>
          <w:szCs w:val="32"/>
        </w:rPr>
        <w:t>.</w:t>
      </w:r>
      <w:sdt>
        <w:sdtPr>
          <w:rPr>
            <w:rFonts w:ascii="Traditional Arabic" w:hAnsi="Traditional Arabic" w:cs="Traditional Arabic"/>
            <w:sz w:val="32"/>
            <w:szCs w:val="32"/>
            <w:rtl/>
          </w:rPr>
          <w:id w:val="179251578"/>
          <w:citation/>
        </w:sdtPr>
        <w:sdtContent>
          <w:r w:rsidRPr="000D597E">
            <w:rPr>
              <w:rFonts w:ascii="Traditional Arabic" w:hAnsi="Traditional Arabic" w:cs="Traditional Arabic"/>
              <w:sz w:val="32"/>
              <w:szCs w:val="32"/>
              <w:rtl/>
            </w:rPr>
            <w:fldChar w:fldCharType="begin"/>
          </w:r>
          <w:r w:rsidRPr="000D597E">
            <w:rPr>
              <w:rFonts w:ascii="Traditional Arabic" w:hAnsi="Traditional Arabic" w:cs="Traditional Arabic"/>
              <w:sz w:val="32"/>
              <w:szCs w:val="32"/>
            </w:rPr>
            <w:instrText xml:space="preserve">CITATION Van20 \p 116 \l 1036 </w:instrText>
          </w:r>
          <w:r w:rsidRPr="000D597E">
            <w:rPr>
              <w:rFonts w:ascii="Traditional Arabic" w:hAnsi="Traditional Arabic" w:cs="Traditional Arabic"/>
              <w:sz w:val="32"/>
              <w:szCs w:val="32"/>
              <w:rtl/>
            </w:rPr>
            <w:fldChar w:fldCharType="separate"/>
          </w:r>
          <w:r w:rsidRPr="000D597E">
            <w:rPr>
              <w:rFonts w:ascii="Traditional Arabic" w:hAnsi="Traditional Arabic" w:cs="Traditional Arabic"/>
              <w:noProof/>
              <w:sz w:val="32"/>
              <w:szCs w:val="32"/>
              <w:rtl/>
            </w:rPr>
            <w:t xml:space="preserve"> </w:t>
          </w:r>
          <w:r w:rsidRPr="000D597E">
            <w:rPr>
              <w:rFonts w:ascii="Traditional Arabic" w:hAnsi="Traditional Arabic" w:cs="Traditional Arabic"/>
              <w:noProof/>
              <w:sz w:val="32"/>
              <w:szCs w:val="32"/>
            </w:rPr>
            <w:t>(Van Tonder, 2020, p. 116)</w:t>
          </w:r>
          <w:r w:rsidRPr="000D597E">
            <w:rPr>
              <w:rFonts w:ascii="Traditional Arabic" w:hAnsi="Traditional Arabic" w:cs="Traditional Arabic"/>
              <w:sz w:val="32"/>
              <w:szCs w:val="32"/>
              <w:rtl/>
            </w:rPr>
            <w:fldChar w:fldCharType="end"/>
          </w:r>
        </w:sdtContent>
      </w:sdt>
    </w:p>
    <w:p w14:paraId="052B1851" w14:textId="25C9B155" w:rsidR="00F305E7" w:rsidRDefault="001D27D5" w:rsidP="001D27D5">
      <w:pPr>
        <w:bidi/>
        <w:rPr>
          <w:rFonts w:ascii="Traditional Arabic" w:hAnsi="Traditional Arabic" w:cs="Traditional Arabic"/>
          <w:sz w:val="32"/>
          <w:szCs w:val="32"/>
          <w:rtl/>
        </w:rPr>
      </w:pPr>
      <w:r w:rsidRPr="000D597E">
        <w:rPr>
          <w:rFonts w:ascii="Traditional Arabic" w:hAnsi="Traditional Arabic" w:cs="Traditional Arabic"/>
          <w:sz w:val="32"/>
          <w:szCs w:val="32"/>
          <w:rtl/>
        </w:rPr>
        <w:t xml:space="preserve">كما </w:t>
      </w:r>
      <w:r w:rsidR="00F305E7" w:rsidRPr="000D597E">
        <w:rPr>
          <w:rFonts w:ascii="Traditional Arabic" w:hAnsi="Traditional Arabic" w:cs="Traditional Arabic"/>
          <w:sz w:val="32"/>
          <w:szCs w:val="32"/>
          <w:rtl/>
        </w:rPr>
        <w:t>يعرف</w:t>
      </w:r>
      <w:r w:rsidRPr="000D597E">
        <w:rPr>
          <w:rFonts w:ascii="Traditional Arabic" w:hAnsi="Traditional Arabic" w:cs="Traditional Arabic"/>
          <w:sz w:val="32"/>
          <w:szCs w:val="32"/>
          <w:rtl/>
        </w:rPr>
        <w:t xml:space="preserve"> كل </w:t>
      </w:r>
      <w:r w:rsidR="007909E0" w:rsidRPr="000D597E">
        <w:rPr>
          <w:rFonts w:ascii="Traditional Arabic" w:hAnsi="Traditional Arabic" w:cs="Traditional Arabic"/>
          <w:sz w:val="32"/>
          <w:szCs w:val="32"/>
          <w:rtl/>
        </w:rPr>
        <w:t xml:space="preserve">من </w:t>
      </w:r>
      <w:r w:rsidR="007909E0" w:rsidRPr="000D597E">
        <w:rPr>
          <w:rFonts w:ascii="Traditional Arabic" w:hAnsi="Traditional Arabic" w:cs="Traditional Arabic"/>
          <w:sz w:val="32"/>
          <w:szCs w:val="32"/>
        </w:rPr>
        <w:t>Young</w:t>
      </w:r>
      <w:r w:rsidR="00F305E7" w:rsidRPr="000D597E">
        <w:rPr>
          <w:rFonts w:ascii="Traditional Arabic" w:hAnsi="Traditional Arabic" w:cs="Traditional Arabic"/>
          <w:sz w:val="32"/>
          <w:szCs w:val="32"/>
        </w:rPr>
        <w:t xml:space="preserve"> </w:t>
      </w:r>
      <w:r w:rsidR="00F305E7" w:rsidRPr="000D597E">
        <w:rPr>
          <w:rFonts w:ascii="Traditional Arabic" w:hAnsi="Traditional Arabic" w:cs="Traditional Arabic"/>
          <w:sz w:val="32"/>
          <w:szCs w:val="32"/>
          <w:rtl/>
        </w:rPr>
        <w:t>و</w:t>
      </w:r>
      <w:r w:rsidR="007909E0" w:rsidRPr="000D597E">
        <w:rPr>
          <w:rFonts w:ascii="Traditional Arabic" w:hAnsi="Traditional Arabic" w:cs="Traditional Arabic"/>
          <w:sz w:val="32"/>
          <w:szCs w:val="32"/>
        </w:rPr>
        <w:t xml:space="preserve">Rogers </w:t>
      </w:r>
      <w:r w:rsidR="007909E0" w:rsidRPr="000D597E">
        <w:rPr>
          <w:rFonts w:ascii="Traditional Arabic" w:hAnsi="Traditional Arabic" w:cs="Traditional Arabic"/>
          <w:sz w:val="32"/>
          <w:szCs w:val="32"/>
          <w:rtl/>
        </w:rPr>
        <w:t>التحول</w:t>
      </w:r>
      <w:r w:rsidR="00F305E7" w:rsidRPr="000D597E">
        <w:rPr>
          <w:rFonts w:ascii="Traditional Arabic" w:hAnsi="Traditional Arabic" w:cs="Traditional Arabic"/>
          <w:sz w:val="32"/>
          <w:szCs w:val="32"/>
          <w:rtl/>
        </w:rPr>
        <w:t xml:space="preserve"> الرقمي </w:t>
      </w:r>
      <w:r w:rsidRPr="000D597E">
        <w:rPr>
          <w:rFonts w:ascii="Traditional Arabic" w:hAnsi="Traditional Arabic" w:cs="Traditional Arabic"/>
          <w:sz w:val="32"/>
          <w:szCs w:val="32"/>
          <w:rtl/>
        </w:rPr>
        <w:t>على أنع تلك</w:t>
      </w:r>
      <w:r w:rsidR="00F305E7" w:rsidRPr="000D597E">
        <w:rPr>
          <w:rFonts w:ascii="Traditional Arabic" w:hAnsi="Traditional Arabic" w:cs="Traditional Arabic"/>
          <w:sz w:val="32"/>
          <w:szCs w:val="32"/>
          <w:rtl/>
        </w:rPr>
        <w:t xml:space="preserve"> </w:t>
      </w:r>
      <w:r w:rsidRPr="000D597E">
        <w:rPr>
          <w:rFonts w:ascii="Traditional Arabic" w:hAnsi="Traditional Arabic" w:cs="Traditional Arabic"/>
          <w:sz w:val="32"/>
          <w:szCs w:val="32"/>
          <w:rtl/>
        </w:rPr>
        <w:t>ال</w:t>
      </w:r>
      <w:r w:rsidR="00F305E7" w:rsidRPr="000D597E">
        <w:rPr>
          <w:rFonts w:ascii="Traditional Arabic" w:hAnsi="Traditional Arabic" w:cs="Traditional Arabic"/>
          <w:sz w:val="32"/>
          <w:szCs w:val="32"/>
          <w:rtl/>
        </w:rPr>
        <w:t xml:space="preserve">عملية </w:t>
      </w:r>
      <w:r w:rsidRPr="000D597E">
        <w:rPr>
          <w:rFonts w:ascii="Traditional Arabic" w:hAnsi="Traditional Arabic" w:cs="Traditional Arabic"/>
          <w:sz w:val="32"/>
          <w:szCs w:val="32"/>
          <w:rtl/>
        </w:rPr>
        <w:t>ال</w:t>
      </w:r>
      <w:r w:rsidR="00F305E7" w:rsidRPr="000D597E">
        <w:rPr>
          <w:rFonts w:ascii="Traditional Arabic" w:hAnsi="Traditional Arabic" w:cs="Traditional Arabic"/>
          <w:sz w:val="32"/>
          <w:szCs w:val="32"/>
          <w:rtl/>
        </w:rPr>
        <w:t>تغيير</w:t>
      </w:r>
      <w:r w:rsidRPr="000D597E">
        <w:rPr>
          <w:rFonts w:ascii="Traditional Arabic" w:hAnsi="Traditional Arabic" w:cs="Traditional Arabic"/>
          <w:sz w:val="32"/>
          <w:szCs w:val="32"/>
          <w:rtl/>
        </w:rPr>
        <w:t>ية</w:t>
      </w:r>
      <w:r w:rsidR="00F305E7" w:rsidRPr="000D597E">
        <w:rPr>
          <w:rFonts w:ascii="Traditional Arabic" w:hAnsi="Traditional Arabic" w:cs="Traditional Arabic"/>
          <w:sz w:val="32"/>
          <w:szCs w:val="32"/>
          <w:rtl/>
        </w:rPr>
        <w:t xml:space="preserve"> </w:t>
      </w:r>
      <w:r w:rsidRPr="000D597E">
        <w:rPr>
          <w:rFonts w:ascii="Traditional Arabic" w:hAnsi="Traditional Arabic" w:cs="Traditional Arabic"/>
          <w:sz w:val="32"/>
          <w:szCs w:val="32"/>
          <w:rtl/>
        </w:rPr>
        <w:t>ال</w:t>
      </w:r>
      <w:r w:rsidR="00F305E7" w:rsidRPr="000D597E">
        <w:rPr>
          <w:rFonts w:ascii="Traditional Arabic" w:hAnsi="Traditional Arabic" w:cs="Traditional Arabic"/>
          <w:sz w:val="32"/>
          <w:szCs w:val="32"/>
          <w:rtl/>
        </w:rPr>
        <w:t xml:space="preserve">مدفوعة بالتكنولوجيا </w:t>
      </w:r>
      <w:r w:rsidRPr="000D597E">
        <w:rPr>
          <w:rFonts w:ascii="Traditional Arabic" w:hAnsi="Traditional Arabic" w:cs="Traditional Arabic"/>
          <w:sz w:val="32"/>
          <w:szCs w:val="32"/>
          <w:rtl/>
        </w:rPr>
        <w:t xml:space="preserve">التي </w:t>
      </w:r>
      <w:r w:rsidR="00F305E7" w:rsidRPr="000D597E">
        <w:rPr>
          <w:rFonts w:ascii="Traditional Arabic" w:hAnsi="Traditional Arabic" w:cs="Traditional Arabic"/>
          <w:sz w:val="32"/>
          <w:szCs w:val="32"/>
          <w:rtl/>
        </w:rPr>
        <w:t>ترتكز على البيانات الشاملة والاتصال وصنع القرار</w:t>
      </w:r>
      <w:r w:rsidRPr="000D597E">
        <w:rPr>
          <w:rFonts w:ascii="Traditional Arabic" w:hAnsi="Traditional Arabic" w:cs="Traditional Arabic"/>
          <w:sz w:val="32"/>
          <w:szCs w:val="32"/>
          <w:rtl/>
        </w:rPr>
        <w:t>.</w:t>
      </w:r>
      <w:sdt>
        <w:sdtPr>
          <w:rPr>
            <w:rFonts w:ascii="Traditional Arabic" w:hAnsi="Traditional Arabic" w:cs="Traditional Arabic"/>
            <w:sz w:val="32"/>
            <w:szCs w:val="32"/>
            <w:rtl/>
          </w:rPr>
          <w:id w:val="-106278025"/>
          <w:citation/>
        </w:sdtPr>
        <w:sdtContent>
          <w:r w:rsidR="007909E0" w:rsidRPr="000D597E">
            <w:rPr>
              <w:rFonts w:ascii="Traditional Arabic" w:hAnsi="Traditional Arabic" w:cs="Traditional Arabic"/>
              <w:sz w:val="32"/>
              <w:szCs w:val="32"/>
              <w:rtl/>
            </w:rPr>
            <w:fldChar w:fldCharType="begin"/>
          </w:r>
          <w:r w:rsidR="007909E0" w:rsidRPr="000D597E">
            <w:rPr>
              <w:rFonts w:ascii="Traditional Arabic" w:hAnsi="Traditional Arabic" w:cs="Traditional Arabic"/>
              <w:sz w:val="32"/>
              <w:szCs w:val="32"/>
            </w:rPr>
            <w:instrText xml:space="preserve">CITATION You191 \p 01 \l 1036 </w:instrText>
          </w:r>
          <w:r w:rsidR="007909E0" w:rsidRPr="000D597E">
            <w:rPr>
              <w:rFonts w:ascii="Traditional Arabic" w:hAnsi="Traditional Arabic" w:cs="Traditional Arabic"/>
              <w:sz w:val="32"/>
              <w:szCs w:val="32"/>
              <w:rtl/>
            </w:rPr>
            <w:fldChar w:fldCharType="separate"/>
          </w:r>
          <w:r w:rsidR="007909E0" w:rsidRPr="000D597E">
            <w:rPr>
              <w:rFonts w:ascii="Traditional Arabic" w:hAnsi="Traditional Arabic" w:cs="Traditional Arabic"/>
              <w:noProof/>
              <w:sz w:val="32"/>
              <w:szCs w:val="32"/>
              <w:rtl/>
            </w:rPr>
            <w:t xml:space="preserve"> </w:t>
          </w:r>
          <w:r w:rsidR="007909E0" w:rsidRPr="000D597E">
            <w:rPr>
              <w:rFonts w:ascii="Traditional Arabic" w:hAnsi="Traditional Arabic" w:cs="Traditional Arabic"/>
              <w:noProof/>
              <w:sz w:val="32"/>
              <w:szCs w:val="32"/>
            </w:rPr>
            <w:t>(Young, 2019, p. 01)</w:t>
          </w:r>
          <w:r w:rsidR="007909E0" w:rsidRPr="000D597E">
            <w:rPr>
              <w:rFonts w:ascii="Traditional Arabic" w:hAnsi="Traditional Arabic" w:cs="Traditional Arabic"/>
              <w:sz w:val="32"/>
              <w:szCs w:val="32"/>
              <w:rtl/>
            </w:rPr>
            <w:fldChar w:fldCharType="end"/>
          </w:r>
        </w:sdtContent>
      </w:sdt>
    </w:p>
    <w:p w14:paraId="761B40D6" w14:textId="750BBCE0" w:rsidR="00970690" w:rsidRPr="000D597E" w:rsidRDefault="00970690" w:rsidP="00970690">
      <w:pPr>
        <w:bidi/>
        <w:rPr>
          <w:rFonts w:ascii="Traditional Arabic" w:hAnsi="Traditional Arabic" w:cs="Traditional Arabic"/>
          <w:sz w:val="32"/>
          <w:szCs w:val="32"/>
          <w:rtl/>
        </w:rPr>
      </w:pPr>
      <w:r>
        <w:rPr>
          <w:rFonts w:ascii="Traditional Arabic" w:hAnsi="Traditional Arabic" w:cs="Traditional Arabic" w:hint="cs"/>
          <w:sz w:val="32"/>
          <w:szCs w:val="32"/>
          <w:rtl/>
        </w:rPr>
        <w:t xml:space="preserve">بذلك يمكن تعريف التحول الرقمي على أنه </w:t>
      </w:r>
      <w:r w:rsidRPr="00970690">
        <w:rPr>
          <w:rFonts w:ascii="Traditional Arabic" w:hAnsi="Traditional Arabic" w:cs="Traditional Arabic" w:hint="cs"/>
          <w:sz w:val="32"/>
          <w:szCs w:val="32"/>
          <w:rtl/>
        </w:rPr>
        <w:t>هو</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عملية</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إعادة</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تصميم</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بنى</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الأعمال</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من</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خلال</w:t>
      </w:r>
      <w:r>
        <w:rPr>
          <w:rFonts w:ascii="Traditional Arabic" w:hAnsi="Traditional Arabic" w:cs="Traditional Arabic" w:hint="cs"/>
          <w:sz w:val="32"/>
          <w:szCs w:val="32"/>
          <w:rtl/>
        </w:rPr>
        <w:t xml:space="preserve"> </w:t>
      </w:r>
      <w:r w:rsidRPr="00970690">
        <w:rPr>
          <w:rFonts w:ascii="Traditional Arabic" w:hAnsi="Traditional Arabic" w:cs="Traditional Arabic" w:hint="cs"/>
          <w:sz w:val="32"/>
          <w:szCs w:val="32"/>
          <w:rtl/>
        </w:rPr>
        <w:t>دمج</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التكنولوجيا</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في</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جميع</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جوانب</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الأعمال</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من</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المنتجات</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والخدمات</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إلى</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تجربه</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العملاء</w:t>
      </w:r>
      <w:r>
        <w:rPr>
          <w:rFonts w:ascii="Traditional Arabic" w:hAnsi="Traditional Arabic" w:cs="Traditional Arabic" w:hint="cs"/>
          <w:sz w:val="32"/>
          <w:szCs w:val="32"/>
          <w:rtl/>
        </w:rPr>
        <w:t xml:space="preserve"> </w:t>
      </w:r>
      <w:r w:rsidRPr="00970690">
        <w:rPr>
          <w:rFonts w:ascii="Traditional Arabic" w:hAnsi="Traditional Arabic" w:cs="Traditional Arabic" w:hint="cs"/>
          <w:sz w:val="32"/>
          <w:szCs w:val="32"/>
          <w:rtl/>
        </w:rPr>
        <w:t>وعروض</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القيمة،</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أي</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انه</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لا</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يعني</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فقط</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إعداد</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تقنيات</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جديدة</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مستقبلية</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بل</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يرتقي</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بمفهومه</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إلى</w:t>
      </w:r>
      <w:r>
        <w:rPr>
          <w:rFonts w:ascii="Traditional Arabic" w:hAnsi="Traditional Arabic" w:cs="Traditional Arabic" w:hint="cs"/>
          <w:sz w:val="32"/>
          <w:szCs w:val="32"/>
          <w:rtl/>
        </w:rPr>
        <w:t xml:space="preserve"> </w:t>
      </w:r>
      <w:r w:rsidRPr="00970690">
        <w:rPr>
          <w:rFonts w:ascii="Traditional Arabic" w:hAnsi="Traditional Arabic" w:cs="Traditional Arabic" w:hint="cs"/>
          <w:sz w:val="32"/>
          <w:szCs w:val="32"/>
          <w:rtl/>
        </w:rPr>
        <w:t>ابعد</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من</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ذلك</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باعتباره</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إستراتيجية</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متكاملة</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تتبناها</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المؤسسات</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من</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أجل</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تحسين</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خدماتها</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وتحقيق</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أهدافها</w:t>
      </w:r>
      <w:r w:rsidRPr="00970690">
        <w:rPr>
          <w:rFonts w:ascii="Traditional Arabic" w:hAnsi="Traditional Arabic" w:cs="Traditional Arabic"/>
          <w:sz w:val="32"/>
          <w:szCs w:val="32"/>
          <w:rtl/>
        </w:rPr>
        <w:t xml:space="preserve"> </w:t>
      </w:r>
      <w:r w:rsidRPr="00970690">
        <w:rPr>
          <w:rFonts w:ascii="Traditional Arabic" w:hAnsi="Traditional Arabic" w:cs="Traditional Arabic" w:hint="cs"/>
          <w:sz w:val="32"/>
          <w:szCs w:val="32"/>
          <w:rtl/>
        </w:rPr>
        <w:t>المنشودة</w:t>
      </w:r>
      <w:r>
        <w:rPr>
          <w:rFonts w:ascii="Traditional Arabic" w:hAnsi="Traditional Arabic" w:cs="Traditional Arabic" w:hint="cs"/>
          <w:sz w:val="32"/>
          <w:szCs w:val="32"/>
          <w:rtl/>
        </w:rPr>
        <w:t>.</w:t>
      </w:r>
    </w:p>
    <w:p w14:paraId="0D98226D" w14:textId="671DE93D" w:rsidR="00612E06" w:rsidRDefault="00612E06" w:rsidP="00612E06">
      <w:pPr>
        <w:pStyle w:val="Paragraphedeliste"/>
        <w:numPr>
          <w:ilvl w:val="0"/>
          <w:numId w:val="2"/>
        </w:numPr>
        <w:bidi/>
        <w:rPr>
          <w:rFonts w:ascii="Traditional Arabic" w:hAnsi="Traditional Arabic" w:cs="Traditional Arabic"/>
          <w:b/>
          <w:bCs/>
          <w:sz w:val="32"/>
          <w:szCs w:val="32"/>
        </w:rPr>
      </w:pPr>
      <w:r w:rsidRPr="00970690">
        <w:rPr>
          <w:rFonts w:ascii="Traditional Arabic" w:hAnsi="Traditional Arabic" w:cs="Traditional Arabic"/>
          <w:b/>
          <w:bCs/>
          <w:sz w:val="32"/>
          <w:szCs w:val="32"/>
          <w:rtl/>
        </w:rPr>
        <w:t>أسباب التي دفعت نحو التحول الرقمي:</w:t>
      </w:r>
    </w:p>
    <w:p w14:paraId="482F3A49" w14:textId="013393DC" w:rsidR="00970690" w:rsidRPr="00BE1AB6" w:rsidRDefault="00970690" w:rsidP="00970690">
      <w:pPr>
        <w:bidi/>
        <w:rPr>
          <w:rFonts w:ascii="Traditional Arabic" w:hAnsi="Traditional Arabic" w:cs="Traditional Arabic"/>
          <w:sz w:val="32"/>
          <w:szCs w:val="32"/>
        </w:rPr>
      </w:pPr>
      <w:r w:rsidRPr="00BE1AB6">
        <w:rPr>
          <w:rFonts w:ascii="Traditional Arabic" w:hAnsi="Traditional Arabic" w:cs="Traditional Arabic" w:hint="cs"/>
          <w:sz w:val="32"/>
          <w:szCs w:val="32"/>
          <w:rtl/>
        </w:rPr>
        <w:t>في ظل التحولات الراهنة أصبح التحول الرقمي ضرورة حتمية لضمان استدامتها و</w:t>
      </w:r>
      <w:r w:rsidR="00BE1AB6">
        <w:rPr>
          <w:rFonts w:ascii="Traditional Arabic" w:hAnsi="Traditional Arabic" w:cs="Traditional Arabic" w:hint="cs"/>
          <w:sz w:val="32"/>
          <w:szCs w:val="32"/>
          <w:rtl/>
        </w:rPr>
        <w:t>ن</w:t>
      </w:r>
      <w:r w:rsidRPr="00BE1AB6">
        <w:rPr>
          <w:rFonts w:ascii="Traditional Arabic" w:hAnsi="Traditional Arabic" w:cs="Traditional Arabic" w:hint="cs"/>
          <w:sz w:val="32"/>
          <w:szCs w:val="32"/>
          <w:rtl/>
        </w:rPr>
        <w:t>جاحها، ومن بين الأسباب التي دفع المؤسسات الى تبني الرقم</w:t>
      </w:r>
      <w:r w:rsidR="00BE1AB6" w:rsidRPr="00BE1AB6">
        <w:rPr>
          <w:rFonts w:ascii="Traditional Arabic" w:hAnsi="Traditional Arabic" w:cs="Traditional Arabic" w:hint="cs"/>
          <w:sz w:val="32"/>
          <w:szCs w:val="32"/>
          <w:rtl/>
        </w:rPr>
        <w:t>ية ما يلي:</w:t>
      </w:r>
    </w:p>
    <w:p w14:paraId="23E59EF9" w14:textId="3A0C56A3" w:rsidR="00612E06" w:rsidRDefault="00612E06" w:rsidP="00612E06">
      <w:pPr>
        <w:pStyle w:val="Paragraphedeliste"/>
        <w:numPr>
          <w:ilvl w:val="0"/>
          <w:numId w:val="3"/>
        </w:numPr>
        <w:bidi/>
        <w:rPr>
          <w:rFonts w:ascii="Traditional Arabic" w:hAnsi="Traditional Arabic" w:cs="Traditional Arabic"/>
          <w:sz w:val="32"/>
          <w:szCs w:val="32"/>
        </w:rPr>
      </w:pPr>
      <w:r w:rsidRPr="00970690">
        <w:rPr>
          <w:rFonts w:ascii="Traditional Arabic" w:hAnsi="Traditional Arabic" w:cs="Traditional Arabic"/>
          <w:b/>
          <w:bCs/>
          <w:sz w:val="32"/>
          <w:szCs w:val="32"/>
          <w:rtl/>
        </w:rPr>
        <w:t>جائحة كوفيد-19:</w:t>
      </w:r>
      <w:r w:rsidRPr="000D597E">
        <w:rPr>
          <w:rFonts w:ascii="Traditional Arabic" w:hAnsi="Traditional Arabic" w:cs="Traditional Arabic"/>
          <w:sz w:val="32"/>
          <w:szCs w:val="32"/>
          <w:rtl/>
        </w:rPr>
        <w:t xml:space="preserve"> عانت معظم المؤسسات خلال جائحة كوفيد-19؛ فإما أنها أغلقت أبوابها أو اضطرت إلى إعادة هيكلة أعمالها من خلال تحديث مواقعها الإلكترونية وبدأت في توصيل الطلبات عبر الإنترنت من أجل البقاء والاستدامة.</w:t>
      </w:r>
      <w:sdt>
        <w:sdtPr>
          <w:rPr>
            <w:rFonts w:ascii="Traditional Arabic" w:hAnsi="Traditional Arabic" w:cs="Traditional Arabic"/>
            <w:sz w:val="32"/>
            <w:szCs w:val="32"/>
            <w:rtl/>
          </w:rPr>
          <w:id w:val="374050481"/>
          <w:citation/>
        </w:sdtPr>
        <w:sdtContent>
          <w:r w:rsidRPr="000D597E">
            <w:rPr>
              <w:rFonts w:ascii="Traditional Arabic" w:hAnsi="Traditional Arabic" w:cs="Traditional Arabic"/>
              <w:sz w:val="32"/>
              <w:szCs w:val="32"/>
              <w:rtl/>
            </w:rPr>
            <w:fldChar w:fldCharType="begin"/>
          </w:r>
          <w:r w:rsidRPr="000D597E">
            <w:rPr>
              <w:rFonts w:ascii="Traditional Arabic" w:hAnsi="Traditional Arabic" w:cs="Traditional Arabic"/>
              <w:sz w:val="32"/>
              <w:szCs w:val="32"/>
            </w:rPr>
            <w:instrText xml:space="preserve">CITATION Imr25 \p 05 \l 1036 </w:instrText>
          </w:r>
          <w:r w:rsidRPr="000D597E">
            <w:rPr>
              <w:rFonts w:ascii="Traditional Arabic" w:hAnsi="Traditional Arabic" w:cs="Traditional Arabic"/>
              <w:sz w:val="32"/>
              <w:szCs w:val="32"/>
              <w:rtl/>
            </w:rPr>
            <w:fldChar w:fldCharType="separate"/>
          </w:r>
          <w:r w:rsidRPr="000D597E">
            <w:rPr>
              <w:rFonts w:ascii="Traditional Arabic" w:hAnsi="Traditional Arabic" w:cs="Traditional Arabic"/>
              <w:noProof/>
              <w:sz w:val="32"/>
              <w:szCs w:val="32"/>
              <w:rtl/>
            </w:rPr>
            <w:t xml:space="preserve"> </w:t>
          </w:r>
          <w:r w:rsidRPr="000D597E">
            <w:rPr>
              <w:rFonts w:ascii="Traditional Arabic" w:hAnsi="Traditional Arabic" w:cs="Traditional Arabic"/>
              <w:noProof/>
              <w:sz w:val="32"/>
              <w:szCs w:val="32"/>
            </w:rPr>
            <w:t>(Imran, 2025, p. 05)</w:t>
          </w:r>
          <w:r w:rsidRPr="000D597E">
            <w:rPr>
              <w:rFonts w:ascii="Traditional Arabic" w:hAnsi="Traditional Arabic" w:cs="Traditional Arabic"/>
              <w:sz w:val="32"/>
              <w:szCs w:val="32"/>
              <w:rtl/>
            </w:rPr>
            <w:fldChar w:fldCharType="end"/>
          </w:r>
        </w:sdtContent>
      </w:sdt>
    </w:p>
    <w:p w14:paraId="4FD35681" w14:textId="19488B24" w:rsidR="002C4A2E" w:rsidRPr="00A20774" w:rsidRDefault="00970690" w:rsidP="00970690">
      <w:pPr>
        <w:pStyle w:val="Paragraphedeliste"/>
        <w:numPr>
          <w:ilvl w:val="0"/>
          <w:numId w:val="3"/>
        </w:numPr>
        <w:bidi/>
        <w:rPr>
          <w:rFonts w:ascii="Traditional Arabic" w:hAnsi="Traditional Arabic" w:cs="Traditional Arabic"/>
          <w:sz w:val="32"/>
          <w:szCs w:val="32"/>
        </w:rPr>
      </w:pPr>
      <w:bookmarkStart w:id="3" w:name="_Hlk215794995"/>
      <w:r w:rsidRPr="00970690">
        <w:rPr>
          <w:rFonts w:ascii="Traditional Arabic" w:hAnsi="Traditional Arabic" w:cs="Traditional Arabic" w:hint="cs"/>
          <w:b/>
          <w:bCs/>
          <w:sz w:val="32"/>
          <w:szCs w:val="32"/>
          <w:rtl/>
        </w:rPr>
        <w:lastRenderedPageBreak/>
        <w:t>التغير في طلبات العملاء:</w:t>
      </w:r>
      <w:r>
        <w:rPr>
          <w:rFonts w:ascii="Traditional Arabic" w:hAnsi="Traditional Arabic" w:cs="Traditional Arabic" w:hint="cs"/>
          <w:sz w:val="32"/>
          <w:szCs w:val="32"/>
          <w:rtl/>
        </w:rPr>
        <w:t xml:space="preserve"> </w:t>
      </w:r>
      <w:r w:rsidR="002C4A2E" w:rsidRPr="002C4A2E">
        <w:rPr>
          <w:rFonts w:ascii="Traditional Arabic" w:hAnsi="Traditional Arabic" w:cs="Traditional Arabic"/>
          <w:sz w:val="32"/>
          <w:szCs w:val="32"/>
          <w:rtl/>
        </w:rPr>
        <w:t>في العديد من النماذج، يتم ذكر إعطاء الأولوية لاحتياجات العملاء أولا، حيث أن توقعات العملاء غالبا</w:t>
      </w:r>
      <w:r w:rsidR="002C4A2E" w:rsidRPr="002C4A2E">
        <w:rPr>
          <w:rFonts w:ascii="Traditional Arabic" w:hAnsi="Traditional Arabic" w:cs="Traditional Arabic" w:hint="cs"/>
          <w:sz w:val="32"/>
          <w:szCs w:val="32"/>
          <w:rtl/>
        </w:rPr>
        <w:t xml:space="preserve"> </w:t>
      </w:r>
      <w:r w:rsidR="002C4A2E" w:rsidRPr="002C4A2E">
        <w:rPr>
          <w:rFonts w:ascii="Traditional Arabic" w:hAnsi="Traditional Arabic" w:cs="Traditional Arabic"/>
          <w:sz w:val="32"/>
          <w:szCs w:val="32"/>
          <w:rtl/>
        </w:rPr>
        <w:t>ما تكون المحرك الرئيسي للرقمنة</w:t>
      </w:r>
      <w:r w:rsidR="002C4A2E" w:rsidRPr="002C4A2E">
        <w:rPr>
          <w:rFonts w:ascii="Traditional Arabic" w:hAnsi="Traditional Arabic" w:cs="Traditional Arabic" w:hint="cs"/>
          <w:sz w:val="32"/>
          <w:szCs w:val="32"/>
          <w:rtl/>
        </w:rPr>
        <w:t xml:space="preserve">، فقد </w:t>
      </w:r>
      <w:r w:rsidR="002C4A2E" w:rsidRPr="002C4A2E">
        <w:rPr>
          <w:rFonts w:ascii="Traditional Arabic" w:hAnsi="Traditional Arabic" w:cs="Traditional Arabic"/>
          <w:sz w:val="32"/>
          <w:szCs w:val="32"/>
          <w:rtl/>
        </w:rPr>
        <w:t xml:space="preserve">أصبحت القدرة على التواصل وحتى المشاركة في الإبداع مع العملاء وأصحاب المصلحة الآخرين قدرة حاسمة لأي مؤسسة حديثة. وفيما يتعلق بالتحول الرقمي للأعمال، فإنها تكتسب أهمية أكبر. فقد تبين أن المؤسسات التي تتمتع بثقافة أكثر انفتاحا وتوجها نحو العملاء تحرز تقدما </w:t>
      </w:r>
      <w:r w:rsidR="002C4A2E" w:rsidRPr="00A20774">
        <w:rPr>
          <w:rFonts w:ascii="Traditional Arabic" w:hAnsi="Traditional Arabic" w:cs="Traditional Arabic"/>
          <w:sz w:val="32"/>
          <w:szCs w:val="32"/>
          <w:rtl/>
        </w:rPr>
        <w:t>أسرع في تحولها الرقمي.</w:t>
      </w:r>
      <w:sdt>
        <w:sdtPr>
          <w:rPr>
            <w:rFonts w:ascii="Traditional Arabic" w:hAnsi="Traditional Arabic" w:cs="Traditional Arabic"/>
            <w:sz w:val="32"/>
            <w:szCs w:val="32"/>
            <w:rtl/>
          </w:rPr>
          <w:id w:val="-1338223289"/>
          <w:citation/>
        </w:sdtPr>
        <w:sdtContent>
          <w:r w:rsidR="002C4A2E" w:rsidRPr="00A20774">
            <w:rPr>
              <w:rFonts w:ascii="Traditional Arabic" w:hAnsi="Traditional Arabic" w:cs="Traditional Arabic"/>
              <w:sz w:val="32"/>
              <w:szCs w:val="32"/>
              <w:rtl/>
            </w:rPr>
            <w:fldChar w:fldCharType="begin"/>
          </w:r>
          <w:r w:rsidR="002C4A2E" w:rsidRPr="00A20774">
            <w:rPr>
              <w:rFonts w:ascii="Traditional Arabic" w:hAnsi="Traditional Arabic" w:cs="Traditional Arabic"/>
              <w:sz w:val="32"/>
              <w:szCs w:val="32"/>
            </w:rPr>
            <w:instrText xml:space="preserve">CITATION Lar18 \p 02 \l 1036 </w:instrText>
          </w:r>
          <w:r w:rsidR="002C4A2E" w:rsidRPr="00A20774">
            <w:rPr>
              <w:rFonts w:ascii="Traditional Arabic" w:hAnsi="Traditional Arabic" w:cs="Traditional Arabic"/>
              <w:sz w:val="32"/>
              <w:szCs w:val="32"/>
              <w:rtl/>
            </w:rPr>
            <w:fldChar w:fldCharType="separate"/>
          </w:r>
          <w:r w:rsidR="002C4A2E" w:rsidRPr="00A20774">
            <w:rPr>
              <w:rFonts w:ascii="Traditional Arabic" w:hAnsi="Traditional Arabic" w:cs="Traditional Arabic"/>
              <w:noProof/>
              <w:sz w:val="32"/>
              <w:szCs w:val="32"/>
              <w:rtl/>
            </w:rPr>
            <w:t xml:space="preserve"> </w:t>
          </w:r>
          <w:r w:rsidR="002C4A2E" w:rsidRPr="00A20774">
            <w:rPr>
              <w:rFonts w:ascii="Traditional Arabic" w:hAnsi="Traditional Arabic" w:cs="Traditional Arabic"/>
              <w:noProof/>
              <w:sz w:val="32"/>
              <w:szCs w:val="32"/>
            </w:rPr>
            <w:t>(Larjovuori, 2018, p. 02)</w:t>
          </w:r>
          <w:r w:rsidR="002C4A2E" w:rsidRPr="00A20774">
            <w:rPr>
              <w:rFonts w:ascii="Traditional Arabic" w:hAnsi="Traditional Arabic" w:cs="Traditional Arabic"/>
              <w:sz w:val="32"/>
              <w:szCs w:val="32"/>
              <w:rtl/>
            </w:rPr>
            <w:fldChar w:fldCharType="end"/>
          </w:r>
        </w:sdtContent>
      </w:sdt>
    </w:p>
    <w:bookmarkEnd w:id="3"/>
    <w:p w14:paraId="0FC4F518" w14:textId="77777777" w:rsidR="00A20774" w:rsidRPr="00A20774" w:rsidRDefault="00A20774" w:rsidP="00A20774">
      <w:pPr>
        <w:pStyle w:val="NormalWeb"/>
        <w:numPr>
          <w:ilvl w:val="0"/>
          <w:numId w:val="3"/>
        </w:numPr>
        <w:bidi/>
        <w:rPr>
          <w:rFonts w:ascii="Traditional Arabic" w:eastAsiaTheme="minorHAnsi" w:hAnsi="Traditional Arabic" w:cs="Traditional Arabic"/>
          <w:sz w:val="32"/>
          <w:szCs w:val="32"/>
          <w:lang w:eastAsia="en-US" w:bidi="ar-DZ"/>
        </w:rPr>
      </w:pPr>
      <w:r w:rsidRPr="00970690">
        <w:rPr>
          <w:rFonts w:ascii="Traditional Arabic" w:eastAsiaTheme="minorHAnsi" w:hAnsi="Traditional Arabic" w:cs="Traditional Arabic"/>
          <w:b/>
          <w:bCs/>
          <w:sz w:val="32"/>
          <w:szCs w:val="32"/>
          <w:rtl/>
          <w:lang w:eastAsia="en-US" w:bidi="ar-DZ"/>
        </w:rPr>
        <w:t>الابتكار التكنولوجي المستمر</w:t>
      </w:r>
      <w:r w:rsidRPr="00A20774">
        <w:rPr>
          <w:rFonts w:ascii="Traditional Arabic" w:eastAsiaTheme="minorHAnsi" w:hAnsi="Traditional Arabic" w:cs="Traditional Arabic"/>
          <w:sz w:val="32"/>
          <w:szCs w:val="32"/>
          <w:lang w:eastAsia="en-US" w:bidi="ar-DZ"/>
        </w:rPr>
        <w:t xml:space="preserve">: </w:t>
      </w:r>
      <w:r w:rsidRPr="00A20774">
        <w:rPr>
          <w:rFonts w:ascii="Traditional Arabic" w:eastAsiaTheme="minorHAnsi" w:hAnsi="Traditional Arabic" w:cs="Traditional Arabic"/>
          <w:sz w:val="32"/>
          <w:szCs w:val="32"/>
          <w:rtl/>
          <w:lang w:eastAsia="en-US" w:bidi="ar-DZ"/>
        </w:rPr>
        <w:t>ظهور تقنيات جديدة مثل الذكاء الاصطناعي، البيانات الضخمة، والحوسبة السحابية، ما يتيح فرصاً لتحسين العمليات وابتكار منتجات وخدمات جديدة</w:t>
      </w:r>
      <w:r w:rsidRPr="00A20774">
        <w:rPr>
          <w:rFonts w:ascii="Traditional Arabic" w:eastAsiaTheme="minorHAnsi" w:hAnsi="Traditional Arabic" w:cs="Traditional Arabic"/>
          <w:sz w:val="32"/>
          <w:szCs w:val="32"/>
          <w:lang w:eastAsia="en-US" w:bidi="ar-DZ"/>
        </w:rPr>
        <w:t>.</w:t>
      </w:r>
    </w:p>
    <w:p w14:paraId="73D845C9" w14:textId="1BD3D756" w:rsidR="00A20774" w:rsidRPr="00A20774" w:rsidRDefault="00A20774" w:rsidP="00A20774">
      <w:pPr>
        <w:pStyle w:val="NormalWeb"/>
        <w:numPr>
          <w:ilvl w:val="0"/>
          <w:numId w:val="3"/>
        </w:numPr>
        <w:bidi/>
        <w:rPr>
          <w:rFonts w:ascii="Traditional Arabic" w:eastAsiaTheme="minorHAnsi" w:hAnsi="Traditional Arabic" w:cs="Traditional Arabic"/>
          <w:sz w:val="32"/>
          <w:szCs w:val="32"/>
          <w:lang w:eastAsia="en-US" w:bidi="ar-DZ"/>
        </w:rPr>
      </w:pPr>
      <w:r w:rsidRPr="00970690">
        <w:rPr>
          <w:rFonts w:ascii="Traditional Arabic" w:eastAsiaTheme="minorHAnsi" w:hAnsi="Traditional Arabic" w:cs="Traditional Arabic"/>
          <w:b/>
          <w:bCs/>
          <w:sz w:val="32"/>
          <w:szCs w:val="32"/>
          <w:rtl/>
          <w:lang w:eastAsia="en-US" w:bidi="ar-DZ"/>
        </w:rPr>
        <w:t>المنافسة المتزايدة</w:t>
      </w:r>
      <w:r w:rsidRPr="00970690">
        <w:rPr>
          <w:rFonts w:ascii="Traditional Arabic" w:eastAsiaTheme="minorHAnsi" w:hAnsi="Traditional Arabic" w:cs="Traditional Arabic"/>
          <w:b/>
          <w:bCs/>
          <w:sz w:val="32"/>
          <w:szCs w:val="32"/>
          <w:lang w:eastAsia="en-US" w:bidi="ar-DZ"/>
        </w:rPr>
        <w:t>:</w:t>
      </w:r>
      <w:r w:rsidRPr="00A20774">
        <w:rPr>
          <w:rFonts w:ascii="Traditional Arabic" w:eastAsiaTheme="minorHAnsi" w:hAnsi="Traditional Arabic" w:cs="Traditional Arabic"/>
          <w:sz w:val="32"/>
          <w:szCs w:val="32"/>
          <w:lang w:eastAsia="en-US" w:bidi="ar-DZ"/>
        </w:rPr>
        <w:t xml:space="preserve"> </w:t>
      </w:r>
      <w:r w:rsidRPr="00A20774">
        <w:rPr>
          <w:rFonts w:ascii="Traditional Arabic" w:eastAsiaTheme="minorHAnsi" w:hAnsi="Traditional Arabic" w:cs="Traditional Arabic"/>
          <w:sz w:val="32"/>
          <w:szCs w:val="32"/>
          <w:rtl/>
          <w:lang w:eastAsia="en-US" w:bidi="ar-DZ"/>
        </w:rPr>
        <w:t>المؤسسات التي تتبنى الرقمنة أسرع تحقق ميزة تنافسية على المؤسسات التقليدية</w:t>
      </w:r>
      <w:r w:rsidRPr="00A20774">
        <w:rPr>
          <w:rFonts w:ascii="Traditional Arabic" w:eastAsiaTheme="minorHAnsi" w:hAnsi="Traditional Arabic" w:cs="Traditional Arabic"/>
          <w:sz w:val="32"/>
          <w:szCs w:val="32"/>
          <w:lang w:eastAsia="en-US" w:bidi="ar-DZ"/>
        </w:rPr>
        <w:t>.</w:t>
      </w:r>
      <w:r w:rsidR="00970690" w:rsidRPr="00970690">
        <w:rPr>
          <w:rFonts w:hint="cs"/>
          <w:rtl/>
        </w:rPr>
        <w:t xml:space="preserve"> </w:t>
      </w:r>
      <w:sdt>
        <w:sdtPr>
          <w:rPr>
            <w:rFonts w:hint="cs"/>
            <w:rtl/>
          </w:rPr>
          <w:id w:val="1407339058"/>
          <w:citation/>
        </w:sdtPr>
        <w:sdtContent>
          <w:r w:rsidR="00970690" w:rsidRPr="00F20C61">
            <w:rPr>
              <w:rFonts w:ascii="Simplified Arabic" w:hAnsi="Simplified Arabic" w:cs="Simplified Arabic"/>
              <w:sz w:val="28"/>
              <w:szCs w:val="28"/>
              <w:rtl/>
            </w:rPr>
            <w:fldChar w:fldCharType="begin"/>
          </w:r>
          <w:r w:rsidR="00970690" w:rsidRPr="00F20C61">
            <w:rPr>
              <w:rFonts w:ascii="Simplified Arabic" w:hAnsi="Simplified Arabic" w:cs="Simplified Arabic"/>
              <w:sz w:val="28"/>
              <w:szCs w:val="28"/>
            </w:rPr>
            <w:instrText xml:space="preserve">CITATION Gon21 \p 02 \l 1036 </w:instrText>
          </w:r>
          <w:r w:rsidR="00970690" w:rsidRPr="00F20C61">
            <w:rPr>
              <w:rFonts w:ascii="Simplified Arabic" w:hAnsi="Simplified Arabic" w:cs="Simplified Arabic"/>
              <w:sz w:val="28"/>
              <w:szCs w:val="28"/>
              <w:rtl/>
            </w:rPr>
            <w:fldChar w:fldCharType="separate"/>
          </w:r>
          <w:r w:rsidR="00970690" w:rsidRPr="00F20C61">
            <w:rPr>
              <w:rFonts w:ascii="Simplified Arabic" w:hAnsi="Simplified Arabic" w:cs="Simplified Arabic"/>
              <w:noProof/>
              <w:sz w:val="28"/>
              <w:szCs w:val="28"/>
              <w:rtl/>
            </w:rPr>
            <w:t xml:space="preserve"> </w:t>
          </w:r>
          <w:r w:rsidR="00970690" w:rsidRPr="00F20C61">
            <w:rPr>
              <w:rFonts w:ascii="Simplified Arabic" w:hAnsi="Simplified Arabic" w:cs="Simplified Arabic"/>
              <w:noProof/>
              <w:sz w:val="28"/>
              <w:szCs w:val="28"/>
            </w:rPr>
            <w:t>(Gonzalez-Varona, 2021, p. 02)</w:t>
          </w:r>
          <w:r w:rsidR="00970690" w:rsidRPr="00F20C61">
            <w:rPr>
              <w:rFonts w:ascii="Simplified Arabic" w:hAnsi="Simplified Arabic" w:cs="Simplified Arabic"/>
              <w:sz w:val="28"/>
              <w:szCs w:val="28"/>
              <w:rtl/>
            </w:rPr>
            <w:fldChar w:fldCharType="end"/>
          </w:r>
        </w:sdtContent>
      </w:sdt>
    </w:p>
    <w:p w14:paraId="7C713910" w14:textId="64F18AC6" w:rsidR="00F305E7" w:rsidRPr="00970690" w:rsidRDefault="00A20774" w:rsidP="00970690">
      <w:pPr>
        <w:pStyle w:val="NormalWeb"/>
        <w:numPr>
          <w:ilvl w:val="0"/>
          <w:numId w:val="3"/>
        </w:numPr>
        <w:bidi/>
        <w:rPr>
          <w:rFonts w:ascii="Traditional Arabic" w:eastAsiaTheme="minorHAnsi" w:hAnsi="Traditional Arabic" w:cs="Traditional Arabic"/>
          <w:sz w:val="32"/>
          <w:szCs w:val="32"/>
          <w:rtl/>
          <w:lang w:eastAsia="en-US" w:bidi="ar-DZ"/>
        </w:rPr>
      </w:pPr>
      <w:r w:rsidRPr="00970690">
        <w:rPr>
          <w:rFonts w:ascii="Traditional Arabic" w:eastAsiaTheme="minorHAnsi" w:hAnsi="Traditional Arabic" w:cs="Traditional Arabic"/>
          <w:b/>
          <w:bCs/>
          <w:sz w:val="32"/>
          <w:szCs w:val="32"/>
          <w:rtl/>
          <w:lang w:eastAsia="en-US" w:bidi="ar-DZ"/>
        </w:rPr>
        <w:t>الكفاءة التشغيلية وتحسين الأداء</w:t>
      </w:r>
      <w:r w:rsidRPr="00970690">
        <w:rPr>
          <w:rFonts w:ascii="Traditional Arabic" w:eastAsiaTheme="minorHAnsi" w:hAnsi="Traditional Arabic" w:cs="Traditional Arabic"/>
          <w:b/>
          <w:bCs/>
          <w:sz w:val="32"/>
          <w:szCs w:val="32"/>
          <w:lang w:eastAsia="en-US" w:bidi="ar-DZ"/>
        </w:rPr>
        <w:t>:</w:t>
      </w:r>
      <w:r w:rsidRPr="00A20774">
        <w:rPr>
          <w:rFonts w:ascii="Traditional Arabic" w:eastAsiaTheme="minorHAnsi" w:hAnsi="Traditional Arabic" w:cs="Traditional Arabic"/>
          <w:sz w:val="32"/>
          <w:szCs w:val="32"/>
          <w:lang w:eastAsia="en-US" w:bidi="ar-DZ"/>
        </w:rPr>
        <w:t xml:space="preserve"> </w:t>
      </w:r>
      <w:r w:rsidRPr="00A20774">
        <w:rPr>
          <w:rFonts w:ascii="Traditional Arabic" w:eastAsiaTheme="minorHAnsi" w:hAnsi="Traditional Arabic" w:cs="Traditional Arabic"/>
          <w:sz w:val="32"/>
          <w:szCs w:val="32"/>
          <w:rtl/>
          <w:lang w:eastAsia="en-US" w:bidi="ar-DZ"/>
        </w:rPr>
        <w:t>التحول الرقمي يقلل التكاليف، يرفع سرعة الإنتاجية، ويزيد من جودة الخدمات</w:t>
      </w:r>
      <w:r w:rsidRPr="00A20774">
        <w:rPr>
          <w:rFonts w:ascii="Traditional Arabic" w:eastAsiaTheme="minorHAnsi" w:hAnsi="Traditional Arabic" w:cs="Traditional Arabic"/>
          <w:sz w:val="32"/>
          <w:szCs w:val="32"/>
          <w:lang w:eastAsia="en-US" w:bidi="ar-DZ"/>
        </w:rPr>
        <w:t>.</w:t>
      </w:r>
      <w:r w:rsidR="00970690" w:rsidRPr="00970690">
        <w:rPr>
          <w:rFonts w:ascii="Simplified Arabic" w:hAnsi="Simplified Arabic" w:cs="Simplified Arabic" w:hint="cs"/>
          <w:sz w:val="28"/>
          <w:szCs w:val="28"/>
          <w:rtl/>
          <w:lang w:bidi="ar-DZ"/>
        </w:rPr>
        <w:t xml:space="preserve"> </w:t>
      </w:r>
      <w:sdt>
        <w:sdtPr>
          <w:rPr>
            <w:rFonts w:ascii="Simplified Arabic" w:hAnsi="Simplified Arabic" w:cs="Simplified Arabic" w:hint="cs"/>
            <w:sz w:val="28"/>
            <w:szCs w:val="28"/>
            <w:rtl/>
            <w:lang w:bidi="ar-DZ"/>
          </w:rPr>
          <w:id w:val="-1610120732"/>
          <w:citation/>
        </w:sdtPr>
        <w:sdtContent>
          <w:r w:rsidR="00970690">
            <w:rPr>
              <w:rFonts w:ascii="Simplified Arabic" w:hAnsi="Simplified Arabic" w:cs="Simplified Arabic"/>
              <w:sz w:val="28"/>
              <w:szCs w:val="28"/>
              <w:rtl/>
              <w:lang w:bidi="ar-DZ"/>
            </w:rPr>
            <w:fldChar w:fldCharType="begin"/>
          </w:r>
          <w:r w:rsidR="00970690">
            <w:rPr>
              <w:rFonts w:ascii="Simplified Arabic" w:hAnsi="Simplified Arabic" w:cs="Simplified Arabic"/>
              <w:sz w:val="28"/>
              <w:szCs w:val="28"/>
              <w:lang w:bidi="ar-DZ"/>
            </w:rPr>
            <w:instrText xml:space="preserve">CITATION </w:instrText>
          </w:r>
          <w:r w:rsidR="00970690">
            <w:rPr>
              <w:rFonts w:ascii="Simplified Arabic" w:hAnsi="Simplified Arabic" w:cs="Simplified Arabic"/>
              <w:sz w:val="28"/>
              <w:szCs w:val="28"/>
              <w:rtl/>
              <w:lang w:bidi="ar-DZ"/>
            </w:rPr>
            <w:instrText>عدن</w:instrText>
          </w:r>
          <w:r w:rsidR="00970690">
            <w:rPr>
              <w:rFonts w:ascii="Simplified Arabic" w:hAnsi="Simplified Arabic" w:cs="Simplified Arabic"/>
              <w:sz w:val="28"/>
              <w:szCs w:val="28"/>
              <w:lang w:bidi="ar-DZ"/>
            </w:rPr>
            <w:instrText xml:space="preserve"> \l 1036 </w:instrText>
          </w:r>
          <w:r w:rsidR="00970690">
            <w:rPr>
              <w:rFonts w:ascii="Simplified Arabic" w:hAnsi="Simplified Arabic" w:cs="Simplified Arabic"/>
              <w:sz w:val="28"/>
              <w:szCs w:val="28"/>
              <w:rtl/>
              <w:lang w:bidi="ar-DZ"/>
            </w:rPr>
            <w:fldChar w:fldCharType="separate"/>
          </w:r>
          <w:r w:rsidR="00970690">
            <w:rPr>
              <w:rFonts w:ascii="Simplified Arabic" w:hAnsi="Simplified Arabic" w:cs="Simplified Arabic"/>
              <w:noProof/>
              <w:sz w:val="28"/>
              <w:szCs w:val="28"/>
              <w:rtl/>
              <w:lang w:bidi="ar-DZ"/>
            </w:rPr>
            <w:t xml:space="preserve"> </w:t>
          </w:r>
          <w:r w:rsidR="00970690" w:rsidRPr="00B67C66">
            <w:rPr>
              <w:rFonts w:ascii="Simplified Arabic" w:hAnsi="Simplified Arabic" w:cs="Simplified Arabic"/>
              <w:noProof/>
              <w:sz w:val="28"/>
              <w:szCs w:val="28"/>
              <w:lang w:bidi="ar-DZ"/>
            </w:rPr>
            <w:t>(</w:t>
          </w:r>
          <w:r w:rsidR="00970690" w:rsidRPr="00B67C66">
            <w:rPr>
              <w:rFonts w:ascii="Simplified Arabic" w:hAnsi="Simplified Arabic" w:cs="Simplified Arabic"/>
              <w:noProof/>
              <w:sz w:val="28"/>
              <w:szCs w:val="28"/>
              <w:rtl/>
              <w:lang w:bidi="ar-DZ"/>
            </w:rPr>
            <w:t xml:space="preserve">خالد </w:t>
          </w:r>
          <w:r w:rsidR="00970690" w:rsidRPr="00B67C66">
            <w:rPr>
              <w:rFonts w:ascii="Simplified Arabic" w:hAnsi="Simplified Arabic" w:cs="Simplified Arabic"/>
              <w:noProof/>
              <w:sz w:val="28"/>
              <w:szCs w:val="28"/>
              <w:lang w:bidi="ar-DZ"/>
            </w:rPr>
            <w:t xml:space="preserve">&amp; </w:t>
          </w:r>
          <w:r w:rsidR="00970690" w:rsidRPr="00B67C66">
            <w:rPr>
              <w:rFonts w:ascii="Simplified Arabic" w:hAnsi="Simplified Arabic" w:cs="Simplified Arabic"/>
              <w:noProof/>
              <w:sz w:val="28"/>
              <w:szCs w:val="28"/>
              <w:rtl/>
              <w:lang w:bidi="ar-DZ"/>
            </w:rPr>
            <w:t>عدنان</w:t>
          </w:r>
          <w:r w:rsidR="00970690" w:rsidRPr="00B67C66">
            <w:rPr>
              <w:rFonts w:ascii="Simplified Arabic" w:hAnsi="Simplified Arabic" w:cs="Simplified Arabic"/>
              <w:noProof/>
              <w:sz w:val="28"/>
              <w:szCs w:val="28"/>
              <w:lang w:bidi="ar-DZ"/>
            </w:rPr>
            <w:t>, s.d.)</w:t>
          </w:r>
          <w:r w:rsidR="00970690">
            <w:rPr>
              <w:rFonts w:ascii="Simplified Arabic" w:hAnsi="Simplified Arabic" w:cs="Simplified Arabic"/>
              <w:sz w:val="28"/>
              <w:szCs w:val="28"/>
              <w:rtl/>
              <w:lang w:bidi="ar-DZ"/>
            </w:rPr>
            <w:fldChar w:fldCharType="end"/>
          </w:r>
        </w:sdtContent>
      </w:sdt>
    </w:p>
    <w:p w14:paraId="2625ED97" w14:textId="68DBAAD5" w:rsidR="00CE213D" w:rsidRDefault="00CE213D" w:rsidP="00CE213D">
      <w:pPr>
        <w:bidi/>
        <w:rPr>
          <w:rFonts w:ascii="Traditional Arabic" w:hAnsi="Traditional Arabic" w:cs="Traditional Arabic"/>
          <w:b/>
          <w:bCs/>
          <w:sz w:val="32"/>
          <w:szCs w:val="32"/>
          <w:rtl/>
        </w:rPr>
      </w:pPr>
      <w:r w:rsidRPr="00970690">
        <w:rPr>
          <w:rFonts w:ascii="Traditional Arabic" w:hAnsi="Traditional Arabic" w:cs="Traditional Arabic"/>
          <w:b/>
          <w:bCs/>
          <w:sz w:val="32"/>
          <w:szCs w:val="32"/>
          <w:rtl/>
        </w:rPr>
        <w:t>المحور الثاني: التأصيل النظري للقيادة الرقمية</w:t>
      </w:r>
    </w:p>
    <w:p w14:paraId="182A794B" w14:textId="1D9E6B12" w:rsidR="00BE1AB6" w:rsidRPr="00BE1AB6" w:rsidRDefault="00BE1AB6" w:rsidP="00BE1AB6">
      <w:pPr>
        <w:bidi/>
        <w:rPr>
          <w:rFonts w:ascii="Traditional Arabic" w:hAnsi="Traditional Arabic" w:cs="Traditional Arabic"/>
          <w:sz w:val="32"/>
          <w:szCs w:val="32"/>
          <w:rtl/>
        </w:rPr>
      </w:pPr>
      <w:r w:rsidRPr="000D597E">
        <w:rPr>
          <w:rFonts w:ascii="Traditional Arabic" w:hAnsi="Traditional Arabic" w:cs="Traditional Arabic"/>
          <w:sz w:val="32"/>
          <w:szCs w:val="32"/>
          <w:rtl/>
        </w:rPr>
        <w:t xml:space="preserve">على الرغم من ممارسات القيادة الرقمية في المؤسسات، الا ان هنالك اغفال ملحوظ في الادبيات فلم تحدد الدراسات التي تناولت القيادة الرقمية بعد أصولها ومفاهيمها وخصائصها بدقة، بل يتم تغطيتها بشكل سطحي في الموضوعات المتعلقة بالرقمنة والإنترنت والأنظمة والمنظمات ومتغيرات أخرى. </w:t>
      </w:r>
      <w:sdt>
        <w:sdtPr>
          <w:rPr>
            <w:rFonts w:ascii="Traditional Arabic" w:hAnsi="Traditional Arabic" w:cs="Traditional Arabic"/>
            <w:sz w:val="32"/>
            <w:szCs w:val="32"/>
            <w:rtl/>
          </w:rPr>
          <w:id w:val="610941024"/>
          <w:citation/>
        </w:sdtPr>
        <w:sdtContent>
          <w:r w:rsidRPr="000D597E">
            <w:rPr>
              <w:rFonts w:ascii="Traditional Arabic" w:hAnsi="Traditional Arabic" w:cs="Traditional Arabic"/>
              <w:sz w:val="32"/>
              <w:szCs w:val="32"/>
              <w:rtl/>
            </w:rPr>
            <w:fldChar w:fldCharType="begin"/>
          </w:r>
          <w:r w:rsidRPr="000D597E">
            <w:rPr>
              <w:rFonts w:ascii="Traditional Arabic" w:hAnsi="Traditional Arabic" w:cs="Traditional Arabic"/>
              <w:sz w:val="32"/>
              <w:szCs w:val="32"/>
            </w:rPr>
            <w:instrText xml:space="preserve">CITATION Wan22 \p 02 \l 1036 </w:instrText>
          </w:r>
          <w:r w:rsidRPr="000D597E">
            <w:rPr>
              <w:rFonts w:ascii="Traditional Arabic" w:hAnsi="Traditional Arabic" w:cs="Traditional Arabic"/>
              <w:sz w:val="32"/>
              <w:szCs w:val="32"/>
              <w:rtl/>
            </w:rPr>
            <w:fldChar w:fldCharType="separate"/>
          </w:r>
          <w:r w:rsidRPr="000D597E">
            <w:rPr>
              <w:rFonts w:ascii="Traditional Arabic" w:hAnsi="Traditional Arabic" w:cs="Traditional Arabic"/>
              <w:noProof/>
              <w:sz w:val="32"/>
              <w:szCs w:val="32"/>
            </w:rPr>
            <w:t>(Wang T. L., 2022, p. 02)</w:t>
          </w:r>
          <w:r w:rsidRPr="000D597E">
            <w:rPr>
              <w:rFonts w:ascii="Traditional Arabic" w:hAnsi="Traditional Arabic" w:cs="Traditional Arabic"/>
              <w:sz w:val="32"/>
              <w:szCs w:val="32"/>
              <w:rtl/>
            </w:rPr>
            <w:fldChar w:fldCharType="end"/>
          </w:r>
        </w:sdtContent>
      </w:sdt>
    </w:p>
    <w:p w14:paraId="59617209" w14:textId="5F890231" w:rsidR="00AA54C8" w:rsidRPr="00970690" w:rsidRDefault="00C06287" w:rsidP="00CE213D">
      <w:pPr>
        <w:pStyle w:val="Paragraphedeliste"/>
        <w:numPr>
          <w:ilvl w:val="0"/>
          <w:numId w:val="1"/>
        </w:numPr>
        <w:bidi/>
        <w:rPr>
          <w:rFonts w:ascii="Traditional Arabic" w:hAnsi="Traditional Arabic" w:cs="Traditional Arabic"/>
          <w:b/>
          <w:bCs/>
          <w:sz w:val="32"/>
          <w:szCs w:val="32"/>
          <w:rtl/>
        </w:rPr>
      </w:pPr>
      <w:r w:rsidRPr="00970690">
        <w:rPr>
          <w:rFonts w:ascii="Traditional Arabic" w:hAnsi="Traditional Arabic" w:cs="Traditional Arabic"/>
          <w:b/>
          <w:bCs/>
          <w:sz w:val="32"/>
          <w:szCs w:val="32"/>
          <w:rtl/>
        </w:rPr>
        <w:t>تعريف القيادة الرقمية:</w:t>
      </w:r>
    </w:p>
    <w:p w14:paraId="0E0D31EF" w14:textId="1091BD2B" w:rsidR="0003366A" w:rsidRPr="000D597E" w:rsidRDefault="0003366A" w:rsidP="00907993">
      <w:pPr>
        <w:bidi/>
        <w:rPr>
          <w:rFonts w:ascii="Traditional Arabic" w:hAnsi="Traditional Arabic" w:cs="Traditional Arabic"/>
          <w:sz w:val="32"/>
          <w:szCs w:val="32"/>
          <w:rtl/>
        </w:rPr>
      </w:pPr>
      <w:r w:rsidRPr="000D597E">
        <w:rPr>
          <w:rFonts w:ascii="Traditional Arabic" w:hAnsi="Traditional Arabic" w:cs="Traditional Arabic"/>
          <w:sz w:val="32"/>
          <w:szCs w:val="32"/>
          <w:rtl/>
        </w:rPr>
        <w:t xml:space="preserve">تعد القيادة الرقمية تحولا استراتيجيا يهدف الى فهم وتطبيق مفاهيم القيادة التقليدية في سياق الرقمي، </w:t>
      </w:r>
      <w:r w:rsidR="00CE213D" w:rsidRPr="000D597E">
        <w:rPr>
          <w:rFonts w:ascii="Traditional Arabic" w:hAnsi="Traditional Arabic" w:cs="Traditional Arabic"/>
          <w:sz w:val="32"/>
          <w:szCs w:val="32"/>
          <w:rtl/>
        </w:rPr>
        <w:t>حيث تدفع</w:t>
      </w:r>
      <w:r w:rsidRPr="000D597E">
        <w:rPr>
          <w:rFonts w:ascii="Traditional Arabic" w:hAnsi="Traditional Arabic" w:cs="Traditional Arabic"/>
          <w:sz w:val="32"/>
          <w:szCs w:val="32"/>
          <w:rtl/>
        </w:rPr>
        <w:t xml:space="preserve"> القيادة</w:t>
      </w:r>
      <w:r w:rsidR="00CE213D" w:rsidRPr="000D597E">
        <w:rPr>
          <w:rFonts w:ascii="Traditional Arabic" w:hAnsi="Traditional Arabic" w:cs="Traditional Arabic"/>
          <w:sz w:val="32"/>
          <w:szCs w:val="32"/>
          <w:rtl/>
        </w:rPr>
        <w:t xml:space="preserve"> الرقمية المؤسسات</w:t>
      </w:r>
      <w:r w:rsidRPr="000D597E">
        <w:rPr>
          <w:rFonts w:ascii="Traditional Arabic" w:hAnsi="Traditional Arabic" w:cs="Traditional Arabic"/>
          <w:sz w:val="32"/>
          <w:szCs w:val="32"/>
          <w:rtl/>
        </w:rPr>
        <w:t xml:space="preserve"> ال</w:t>
      </w:r>
      <w:r w:rsidR="00CE213D" w:rsidRPr="000D597E">
        <w:rPr>
          <w:rFonts w:ascii="Traditional Arabic" w:hAnsi="Traditional Arabic" w:cs="Traditional Arabic"/>
          <w:sz w:val="32"/>
          <w:szCs w:val="32"/>
          <w:rtl/>
        </w:rPr>
        <w:t xml:space="preserve">ى </w:t>
      </w:r>
      <w:r w:rsidRPr="000D597E">
        <w:rPr>
          <w:rFonts w:ascii="Traditional Arabic" w:hAnsi="Traditional Arabic" w:cs="Traditional Arabic"/>
          <w:sz w:val="32"/>
          <w:szCs w:val="32"/>
          <w:rtl/>
        </w:rPr>
        <w:t>التفاعل مع التحولات الرقمية واستغلالها بفعالية من أجل بلوغ الأهداف المنشودة للمؤسسة.</w:t>
      </w:r>
      <w:sdt>
        <w:sdtPr>
          <w:rPr>
            <w:rFonts w:ascii="Traditional Arabic" w:hAnsi="Traditional Arabic" w:cs="Traditional Arabic"/>
            <w:sz w:val="32"/>
            <w:szCs w:val="32"/>
            <w:rtl/>
          </w:rPr>
          <w:id w:val="1687103853"/>
          <w:citation/>
        </w:sdtPr>
        <w:sdtContent>
          <w:r w:rsidR="009A62C1" w:rsidRPr="000D597E">
            <w:rPr>
              <w:rFonts w:ascii="Traditional Arabic" w:hAnsi="Traditional Arabic" w:cs="Traditional Arabic"/>
              <w:sz w:val="32"/>
              <w:szCs w:val="32"/>
              <w:rtl/>
            </w:rPr>
            <w:fldChar w:fldCharType="begin"/>
          </w:r>
          <w:r w:rsidR="009A62C1" w:rsidRPr="000D597E">
            <w:rPr>
              <w:rFonts w:ascii="Traditional Arabic" w:hAnsi="Traditional Arabic" w:cs="Traditional Arabic"/>
              <w:sz w:val="32"/>
              <w:szCs w:val="32"/>
            </w:rPr>
            <w:instrText>CITATION</w:instrText>
          </w:r>
          <w:r w:rsidR="009A62C1" w:rsidRPr="000D597E">
            <w:rPr>
              <w:rFonts w:ascii="Traditional Arabic" w:hAnsi="Traditional Arabic" w:cs="Traditional Arabic"/>
              <w:sz w:val="32"/>
              <w:szCs w:val="32"/>
              <w:rtl/>
            </w:rPr>
            <w:instrText xml:space="preserve"> سام25 \</w:instrText>
          </w:r>
          <w:r w:rsidR="009A62C1" w:rsidRPr="000D597E">
            <w:rPr>
              <w:rFonts w:ascii="Traditional Arabic" w:hAnsi="Traditional Arabic" w:cs="Traditional Arabic"/>
              <w:sz w:val="32"/>
              <w:szCs w:val="32"/>
            </w:rPr>
            <w:instrText>p 08 \l 5121</w:instrText>
          </w:r>
          <w:r w:rsidR="009A62C1" w:rsidRPr="000D597E">
            <w:rPr>
              <w:rFonts w:ascii="Traditional Arabic" w:hAnsi="Traditional Arabic" w:cs="Traditional Arabic"/>
              <w:sz w:val="32"/>
              <w:szCs w:val="32"/>
              <w:rtl/>
            </w:rPr>
            <w:instrText xml:space="preserve"> </w:instrText>
          </w:r>
          <w:r w:rsidR="009A62C1" w:rsidRPr="000D597E">
            <w:rPr>
              <w:rFonts w:ascii="Traditional Arabic" w:hAnsi="Traditional Arabic" w:cs="Traditional Arabic"/>
              <w:sz w:val="32"/>
              <w:szCs w:val="32"/>
              <w:rtl/>
            </w:rPr>
            <w:fldChar w:fldCharType="separate"/>
          </w:r>
          <w:r w:rsidR="009A62C1" w:rsidRPr="000D597E">
            <w:rPr>
              <w:rFonts w:ascii="Traditional Arabic" w:hAnsi="Traditional Arabic" w:cs="Traditional Arabic"/>
              <w:noProof/>
              <w:sz w:val="32"/>
              <w:szCs w:val="32"/>
              <w:rtl/>
            </w:rPr>
            <w:t xml:space="preserve"> (الكربيجي، 2025، صفحة 08)</w:t>
          </w:r>
          <w:r w:rsidR="009A62C1" w:rsidRPr="000D597E">
            <w:rPr>
              <w:rFonts w:ascii="Traditional Arabic" w:hAnsi="Traditional Arabic" w:cs="Traditional Arabic"/>
              <w:sz w:val="32"/>
              <w:szCs w:val="32"/>
              <w:rtl/>
            </w:rPr>
            <w:fldChar w:fldCharType="end"/>
          </w:r>
        </w:sdtContent>
      </w:sdt>
    </w:p>
    <w:p w14:paraId="74E1718B" w14:textId="770D15D9" w:rsidR="0003366A" w:rsidRPr="000D597E" w:rsidRDefault="00C3298B" w:rsidP="000F6937">
      <w:pPr>
        <w:bidi/>
        <w:rPr>
          <w:rFonts w:ascii="Traditional Arabic" w:hAnsi="Traditional Arabic" w:cs="Traditional Arabic"/>
          <w:sz w:val="32"/>
          <w:szCs w:val="32"/>
        </w:rPr>
      </w:pPr>
      <w:r w:rsidRPr="000D597E">
        <w:rPr>
          <w:rFonts w:ascii="Traditional Arabic" w:hAnsi="Traditional Arabic" w:cs="Traditional Arabic"/>
          <w:sz w:val="32"/>
          <w:szCs w:val="32"/>
          <w:rtl/>
        </w:rPr>
        <w:t xml:space="preserve">عرفتها </w:t>
      </w:r>
      <w:r w:rsidRPr="000D597E">
        <w:rPr>
          <w:rFonts w:ascii="Traditional Arabic" w:hAnsi="Traditional Arabic" w:cs="Traditional Arabic"/>
          <w:sz w:val="32"/>
          <w:szCs w:val="32"/>
        </w:rPr>
        <w:t xml:space="preserve">Van </w:t>
      </w:r>
      <w:r w:rsidRPr="000D597E">
        <w:rPr>
          <w:rFonts w:ascii="Traditional Arabic" w:hAnsi="Traditional Arabic" w:cs="Traditional Arabic"/>
          <w:sz w:val="32"/>
          <w:szCs w:val="32"/>
          <w:rtl/>
        </w:rPr>
        <w:t>على أنها بأنها إلمام القائد بالمعارف التي تمكنه من استخدام اليات التحول الرقمي بمجال عمله وفق الأصول المتاحة باستغلال التكنولوجيا والتقنيات الرقمية لتحسين الأداء وحل المشكلات</w:t>
      </w:r>
      <w:r w:rsidR="0003366A" w:rsidRPr="000D597E">
        <w:rPr>
          <w:rFonts w:ascii="Traditional Arabic" w:hAnsi="Traditional Arabic" w:cs="Traditional Arabic"/>
          <w:sz w:val="32"/>
          <w:szCs w:val="32"/>
          <w:rtl/>
        </w:rPr>
        <w:t>. مقال العربي 1</w:t>
      </w:r>
      <w:r w:rsidR="000F6937" w:rsidRPr="000D597E">
        <w:rPr>
          <w:rFonts w:ascii="Traditional Arabic" w:hAnsi="Traditional Arabic" w:cs="Traditional Arabic"/>
          <w:sz w:val="32"/>
          <w:szCs w:val="32"/>
          <w:rtl/>
        </w:rPr>
        <w:t xml:space="preserve"> و</w:t>
      </w:r>
      <w:sdt>
        <w:sdtPr>
          <w:rPr>
            <w:rFonts w:ascii="Traditional Arabic" w:hAnsi="Traditional Arabic" w:cs="Traditional Arabic"/>
            <w:sz w:val="32"/>
            <w:szCs w:val="32"/>
            <w:rtl/>
          </w:rPr>
          <w:id w:val="274534119"/>
          <w:citation/>
        </w:sdtPr>
        <w:sdtContent>
          <w:r w:rsidR="009A62C1" w:rsidRPr="000D597E">
            <w:rPr>
              <w:rFonts w:ascii="Traditional Arabic" w:hAnsi="Traditional Arabic" w:cs="Traditional Arabic"/>
              <w:sz w:val="32"/>
              <w:szCs w:val="32"/>
              <w:rtl/>
            </w:rPr>
            <w:fldChar w:fldCharType="begin"/>
          </w:r>
          <w:r w:rsidR="009A62C1" w:rsidRPr="000D597E">
            <w:rPr>
              <w:rFonts w:ascii="Traditional Arabic" w:hAnsi="Traditional Arabic" w:cs="Traditional Arabic"/>
              <w:sz w:val="32"/>
              <w:szCs w:val="32"/>
            </w:rPr>
            <w:instrText>CITATION</w:instrText>
          </w:r>
          <w:r w:rsidR="009A62C1" w:rsidRPr="000D597E">
            <w:rPr>
              <w:rFonts w:ascii="Traditional Arabic" w:hAnsi="Traditional Arabic" w:cs="Traditional Arabic"/>
              <w:sz w:val="32"/>
              <w:szCs w:val="32"/>
              <w:rtl/>
            </w:rPr>
            <w:instrText xml:space="preserve"> محم25 \</w:instrText>
          </w:r>
          <w:r w:rsidR="009A62C1" w:rsidRPr="000D597E">
            <w:rPr>
              <w:rFonts w:ascii="Traditional Arabic" w:hAnsi="Traditional Arabic" w:cs="Traditional Arabic"/>
              <w:sz w:val="32"/>
              <w:szCs w:val="32"/>
            </w:rPr>
            <w:instrText>p 04 \l 5121</w:instrText>
          </w:r>
          <w:r w:rsidR="009A62C1" w:rsidRPr="000D597E">
            <w:rPr>
              <w:rFonts w:ascii="Traditional Arabic" w:hAnsi="Traditional Arabic" w:cs="Traditional Arabic"/>
              <w:sz w:val="32"/>
              <w:szCs w:val="32"/>
              <w:rtl/>
            </w:rPr>
            <w:instrText xml:space="preserve"> </w:instrText>
          </w:r>
          <w:r w:rsidR="009A62C1" w:rsidRPr="000D597E">
            <w:rPr>
              <w:rFonts w:ascii="Traditional Arabic" w:hAnsi="Traditional Arabic" w:cs="Traditional Arabic"/>
              <w:sz w:val="32"/>
              <w:szCs w:val="32"/>
              <w:rtl/>
            </w:rPr>
            <w:fldChar w:fldCharType="separate"/>
          </w:r>
          <w:r w:rsidR="009A62C1" w:rsidRPr="000D597E">
            <w:rPr>
              <w:rFonts w:ascii="Traditional Arabic" w:hAnsi="Traditional Arabic" w:cs="Traditional Arabic"/>
              <w:noProof/>
              <w:sz w:val="32"/>
              <w:szCs w:val="32"/>
              <w:rtl/>
            </w:rPr>
            <w:t xml:space="preserve"> </w:t>
          </w:r>
          <w:r w:rsidR="009A62C1" w:rsidRPr="000D597E">
            <w:rPr>
              <w:rFonts w:ascii="Traditional Arabic" w:hAnsi="Traditional Arabic" w:cs="Traditional Arabic"/>
              <w:noProof/>
              <w:sz w:val="32"/>
              <w:szCs w:val="32"/>
              <w:rtl/>
            </w:rPr>
            <w:lastRenderedPageBreak/>
            <w:t>(محمد، 2025، صفحة 04)</w:t>
          </w:r>
          <w:r w:rsidR="009A62C1" w:rsidRPr="000D597E">
            <w:rPr>
              <w:rFonts w:ascii="Traditional Arabic" w:hAnsi="Traditional Arabic" w:cs="Traditional Arabic"/>
              <w:sz w:val="32"/>
              <w:szCs w:val="32"/>
              <w:rtl/>
            </w:rPr>
            <w:fldChar w:fldCharType="end"/>
          </w:r>
        </w:sdtContent>
      </w:sdt>
      <w:r w:rsidR="000F6937" w:rsidRPr="000D597E">
        <w:rPr>
          <w:rFonts w:ascii="Traditional Arabic" w:hAnsi="Traditional Arabic" w:cs="Traditional Arabic"/>
          <w:sz w:val="32"/>
          <w:szCs w:val="32"/>
          <w:rtl/>
        </w:rPr>
        <w:t>عليه فالقيادة الرقمية تعني امتلاك القادة للكفاءات الرقمية اللازمة</w:t>
      </w:r>
      <w:r w:rsidR="000F6937" w:rsidRPr="000D597E">
        <w:rPr>
          <w:rFonts w:ascii="Traditional Arabic" w:hAnsi="Traditional Arabic" w:cs="Traditional Arabic"/>
          <w:sz w:val="32"/>
          <w:szCs w:val="32"/>
        </w:rPr>
        <w:t xml:space="preserve"> </w:t>
      </w:r>
      <w:r w:rsidR="000F6937" w:rsidRPr="000D597E">
        <w:rPr>
          <w:rFonts w:ascii="Traditional Arabic" w:hAnsi="Traditional Arabic" w:cs="Traditional Arabic"/>
          <w:sz w:val="32"/>
          <w:szCs w:val="32"/>
          <w:rtl/>
        </w:rPr>
        <w:t>لإلهام ابتكار الموظفين، وبالتالي تعزيز أدائهم العام.</w:t>
      </w:r>
      <w:sdt>
        <w:sdtPr>
          <w:rPr>
            <w:rFonts w:ascii="Traditional Arabic" w:hAnsi="Traditional Arabic" w:cs="Traditional Arabic"/>
            <w:sz w:val="32"/>
            <w:szCs w:val="32"/>
            <w:rtl/>
          </w:rPr>
          <w:id w:val="1035696649"/>
          <w:citation/>
        </w:sdtPr>
        <w:sdtContent>
          <w:r w:rsidR="000F6937" w:rsidRPr="000D597E">
            <w:rPr>
              <w:rFonts w:ascii="Traditional Arabic" w:hAnsi="Traditional Arabic" w:cs="Traditional Arabic"/>
              <w:sz w:val="32"/>
              <w:szCs w:val="32"/>
              <w:rtl/>
            </w:rPr>
            <w:fldChar w:fldCharType="begin"/>
          </w:r>
          <w:r w:rsidR="000F6937" w:rsidRPr="000D597E">
            <w:rPr>
              <w:rFonts w:ascii="Traditional Arabic" w:hAnsi="Traditional Arabic" w:cs="Traditional Arabic"/>
              <w:sz w:val="32"/>
              <w:szCs w:val="32"/>
            </w:rPr>
            <w:instrText xml:space="preserve">CITATION Wan25 \p 02 \l 1036 </w:instrText>
          </w:r>
          <w:r w:rsidR="000F6937" w:rsidRPr="000D597E">
            <w:rPr>
              <w:rFonts w:ascii="Traditional Arabic" w:hAnsi="Traditional Arabic" w:cs="Traditional Arabic"/>
              <w:sz w:val="32"/>
              <w:szCs w:val="32"/>
              <w:rtl/>
            </w:rPr>
            <w:fldChar w:fldCharType="separate"/>
          </w:r>
          <w:r w:rsidR="000F6937" w:rsidRPr="000D597E">
            <w:rPr>
              <w:rFonts w:ascii="Traditional Arabic" w:hAnsi="Traditional Arabic" w:cs="Traditional Arabic"/>
              <w:noProof/>
              <w:sz w:val="32"/>
              <w:szCs w:val="32"/>
              <w:rtl/>
            </w:rPr>
            <w:t xml:space="preserve"> </w:t>
          </w:r>
          <w:r w:rsidR="000F6937" w:rsidRPr="000D597E">
            <w:rPr>
              <w:rFonts w:ascii="Traditional Arabic" w:hAnsi="Traditional Arabic" w:cs="Traditional Arabic"/>
              <w:noProof/>
              <w:sz w:val="32"/>
              <w:szCs w:val="32"/>
            </w:rPr>
            <w:t>(Wang, 2025, p. 02)</w:t>
          </w:r>
          <w:r w:rsidR="000F6937" w:rsidRPr="000D597E">
            <w:rPr>
              <w:rFonts w:ascii="Traditional Arabic" w:hAnsi="Traditional Arabic" w:cs="Traditional Arabic"/>
              <w:sz w:val="32"/>
              <w:szCs w:val="32"/>
              <w:rtl/>
            </w:rPr>
            <w:fldChar w:fldCharType="end"/>
          </w:r>
        </w:sdtContent>
      </w:sdt>
    </w:p>
    <w:p w14:paraId="24AE6BD5" w14:textId="49F6CE9B" w:rsidR="00C3298B" w:rsidRDefault="00C3298B" w:rsidP="00C3298B">
      <w:pPr>
        <w:bidi/>
        <w:rPr>
          <w:rFonts w:ascii="Traditional Arabic" w:hAnsi="Traditional Arabic" w:cs="Traditional Arabic"/>
          <w:sz w:val="32"/>
          <w:szCs w:val="32"/>
          <w:rtl/>
        </w:rPr>
      </w:pPr>
      <w:r w:rsidRPr="000D597E">
        <w:rPr>
          <w:rFonts w:ascii="Traditional Arabic" w:hAnsi="Traditional Arabic" w:cs="Traditional Arabic"/>
          <w:sz w:val="32"/>
          <w:szCs w:val="32"/>
          <w:rtl/>
        </w:rPr>
        <w:t xml:space="preserve">بذلك يمكن تعريف القيادة الرقمية على </w:t>
      </w:r>
      <w:r w:rsidR="0003366A" w:rsidRPr="000D597E">
        <w:rPr>
          <w:rFonts w:ascii="Traditional Arabic" w:hAnsi="Traditional Arabic" w:cs="Traditional Arabic"/>
          <w:sz w:val="32"/>
          <w:szCs w:val="32"/>
          <w:rtl/>
        </w:rPr>
        <w:t xml:space="preserve">أنها امتداد للقيادة التقليدية في العصر الرقمي، فهي تعبر عن </w:t>
      </w:r>
      <w:r w:rsidRPr="000D597E">
        <w:rPr>
          <w:rFonts w:ascii="Traditional Arabic" w:hAnsi="Traditional Arabic" w:cs="Traditional Arabic"/>
          <w:sz w:val="32"/>
          <w:szCs w:val="32"/>
          <w:rtl/>
        </w:rPr>
        <w:t>قدرة القائد على تطوير وتنمية مهارات فرق العمل باستخدام التكنولوجيا والتقنيات الرقمية</w:t>
      </w:r>
      <w:r w:rsidR="009A62C1" w:rsidRPr="000D597E">
        <w:rPr>
          <w:rFonts w:ascii="Traditional Arabic" w:hAnsi="Traditional Arabic" w:cs="Traditional Arabic"/>
          <w:sz w:val="32"/>
          <w:szCs w:val="32"/>
          <w:rtl/>
        </w:rPr>
        <w:t>.</w:t>
      </w:r>
    </w:p>
    <w:p w14:paraId="7DD80AD9" w14:textId="44BE0FB4" w:rsidR="00CA18C9" w:rsidRPr="00970690" w:rsidRDefault="00CA18C9" w:rsidP="00CA18C9">
      <w:pPr>
        <w:pStyle w:val="Paragraphedeliste"/>
        <w:numPr>
          <w:ilvl w:val="0"/>
          <w:numId w:val="1"/>
        </w:numPr>
        <w:bidi/>
        <w:rPr>
          <w:rFonts w:ascii="Traditional Arabic" w:hAnsi="Traditional Arabic" w:cs="Traditional Arabic"/>
          <w:b/>
          <w:bCs/>
          <w:sz w:val="32"/>
          <w:szCs w:val="32"/>
        </w:rPr>
      </w:pPr>
      <w:r w:rsidRPr="00970690">
        <w:rPr>
          <w:rFonts w:ascii="Traditional Arabic" w:hAnsi="Traditional Arabic" w:cs="Traditional Arabic" w:hint="cs"/>
          <w:b/>
          <w:bCs/>
          <w:sz w:val="32"/>
          <w:szCs w:val="32"/>
          <w:rtl/>
        </w:rPr>
        <w:t>متطلبات القيادة الرقمية:</w:t>
      </w:r>
    </w:p>
    <w:p w14:paraId="418DA92D" w14:textId="7D2B5D40" w:rsidR="00CA18C9" w:rsidRPr="00CA18C9" w:rsidRDefault="00CA18C9" w:rsidP="00CA18C9">
      <w:pPr>
        <w:bidi/>
        <w:rPr>
          <w:rFonts w:ascii="Traditional Arabic" w:hAnsi="Traditional Arabic" w:cs="Traditional Arabic"/>
          <w:sz w:val="32"/>
          <w:szCs w:val="32"/>
        </w:rPr>
      </w:pPr>
      <w:r w:rsidRPr="00CA18C9">
        <w:rPr>
          <w:rFonts w:ascii="Traditional Arabic" w:hAnsi="Traditional Arabic" w:cs="Traditional Arabic"/>
          <w:sz w:val="32"/>
          <w:szCs w:val="32"/>
          <w:rtl/>
        </w:rPr>
        <w:t>لقيادة جهود التحول الرقمي بفعالية، يجب ع</w:t>
      </w:r>
      <w:r>
        <w:rPr>
          <w:rFonts w:ascii="Traditional Arabic" w:hAnsi="Traditional Arabic" w:cs="Traditional Arabic" w:hint="cs"/>
          <w:sz w:val="32"/>
          <w:szCs w:val="32"/>
          <w:rtl/>
        </w:rPr>
        <w:t xml:space="preserve">لى القادة </w:t>
      </w:r>
      <w:r w:rsidRPr="00CA18C9">
        <w:rPr>
          <w:rFonts w:ascii="Traditional Arabic" w:hAnsi="Traditional Arabic" w:cs="Traditional Arabic"/>
          <w:sz w:val="32"/>
          <w:szCs w:val="32"/>
          <w:rtl/>
        </w:rPr>
        <w:t>تطوير معارف ومهارات وعقليات جديدة</w:t>
      </w:r>
      <w:r>
        <w:rPr>
          <w:rFonts w:ascii="Traditional Arabic" w:hAnsi="Traditional Arabic" w:cs="Traditional Arabic" w:hint="cs"/>
          <w:sz w:val="32"/>
          <w:szCs w:val="32"/>
          <w:rtl/>
        </w:rPr>
        <w:t>، وبهذا تم ت</w:t>
      </w:r>
      <w:r w:rsidRPr="00CA18C9">
        <w:rPr>
          <w:rFonts w:ascii="Traditional Arabic" w:hAnsi="Traditional Arabic" w:cs="Traditional Arabic"/>
          <w:sz w:val="32"/>
          <w:szCs w:val="32"/>
          <w:rtl/>
        </w:rPr>
        <w:t>حد</w:t>
      </w:r>
      <w:r>
        <w:rPr>
          <w:rFonts w:ascii="Traditional Arabic" w:hAnsi="Traditional Arabic" w:cs="Traditional Arabic" w:hint="cs"/>
          <w:sz w:val="32"/>
          <w:szCs w:val="32"/>
          <w:rtl/>
        </w:rPr>
        <w:t>ي</w:t>
      </w:r>
      <w:r w:rsidRPr="00CA18C9">
        <w:rPr>
          <w:rFonts w:ascii="Traditional Arabic" w:hAnsi="Traditional Arabic" w:cs="Traditional Arabic"/>
          <w:sz w:val="32"/>
          <w:szCs w:val="32"/>
          <w:rtl/>
        </w:rPr>
        <w:t>د</w:t>
      </w:r>
      <w:r>
        <w:rPr>
          <w:rFonts w:ascii="Traditional Arabic" w:hAnsi="Traditional Arabic" w:cs="Traditional Arabic" w:hint="cs"/>
          <w:sz w:val="32"/>
          <w:szCs w:val="32"/>
          <w:rtl/>
        </w:rPr>
        <w:t xml:space="preserve"> </w:t>
      </w:r>
      <w:r w:rsidRPr="00CA18C9">
        <w:rPr>
          <w:rFonts w:ascii="Traditional Arabic" w:hAnsi="Traditional Arabic" w:cs="Traditional Arabic"/>
          <w:sz w:val="32"/>
          <w:szCs w:val="32"/>
          <w:rtl/>
        </w:rPr>
        <w:t xml:space="preserve">أربع </w:t>
      </w:r>
      <w:r>
        <w:rPr>
          <w:rFonts w:ascii="Traditional Arabic" w:hAnsi="Traditional Arabic" w:cs="Traditional Arabic" w:hint="cs"/>
          <w:sz w:val="32"/>
          <w:szCs w:val="32"/>
          <w:rtl/>
        </w:rPr>
        <w:t xml:space="preserve">متطلبات </w:t>
      </w:r>
      <w:r w:rsidRPr="00CA18C9">
        <w:rPr>
          <w:rFonts w:ascii="Traditional Arabic" w:hAnsi="Traditional Arabic" w:cs="Traditional Arabic"/>
          <w:sz w:val="32"/>
          <w:szCs w:val="32"/>
          <w:rtl/>
        </w:rPr>
        <w:t>رئيسية لل</w:t>
      </w:r>
      <w:r>
        <w:rPr>
          <w:rFonts w:ascii="Traditional Arabic" w:hAnsi="Traditional Arabic" w:cs="Traditional Arabic" w:hint="cs"/>
          <w:sz w:val="32"/>
          <w:szCs w:val="32"/>
          <w:rtl/>
        </w:rPr>
        <w:t>قيادة الرقمية:</w:t>
      </w:r>
      <w:sdt>
        <w:sdtPr>
          <w:rPr>
            <w:rFonts w:ascii="Traditional Arabic" w:hAnsi="Traditional Arabic" w:cs="Traditional Arabic" w:hint="cs"/>
            <w:sz w:val="32"/>
            <w:szCs w:val="32"/>
            <w:rtl/>
          </w:rPr>
          <w:id w:val="107948341"/>
          <w:citation/>
        </w:sdtPr>
        <w:sdtContent>
          <w:r w:rsidR="00F10165">
            <w:rPr>
              <w:rFonts w:ascii="Traditional Arabic" w:hAnsi="Traditional Arabic" w:cs="Traditional Arabic"/>
              <w:sz w:val="32"/>
              <w:szCs w:val="32"/>
              <w:rtl/>
            </w:rPr>
            <w:fldChar w:fldCharType="begin"/>
          </w:r>
          <w:r w:rsidR="00A20774">
            <w:rPr>
              <w:rFonts w:ascii="Traditional Arabic" w:hAnsi="Traditional Arabic" w:cs="Traditional Arabic"/>
              <w:sz w:val="32"/>
              <w:szCs w:val="32"/>
            </w:rPr>
            <w:instrText xml:space="preserve">CITATION FED25 \p 02 \l 1036 </w:instrText>
          </w:r>
          <w:r w:rsidR="00F10165">
            <w:rPr>
              <w:rFonts w:ascii="Traditional Arabic" w:hAnsi="Traditional Arabic" w:cs="Traditional Arabic"/>
              <w:sz w:val="32"/>
              <w:szCs w:val="32"/>
              <w:rtl/>
            </w:rPr>
            <w:fldChar w:fldCharType="separate"/>
          </w:r>
          <w:r w:rsidR="00A20774">
            <w:rPr>
              <w:rFonts w:ascii="Traditional Arabic" w:hAnsi="Traditional Arabic" w:cs="Traditional Arabic"/>
              <w:noProof/>
              <w:sz w:val="32"/>
              <w:szCs w:val="32"/>
              <w:rtl/>
            </w:rPr>
            <w:t xml:space="preserve"> </w:t>
          </w:r>
          <w:r w:rsidR="00A20774" w:rsidRPr="00A20774">
            <w:rPr>
              <w:rFonts w:ascii="Traditional Arabic" w:hAnsi="Traditional Arabic" w:cs="Traditional Arabic"/>
              <w:noProof/>
              <w:sz w:val="32"/>
              <w:szCs w:val="32"/>
            </w:rPr>
            <w:t>(FEDERICO, 2025, p. 02)</w:t>
          </w:r>
          <w:r w:rsidR="00F10165">
            <w:rPr>
              <w:rFonts w:ascii="Traditional Arabic" w:hAnsi="Traditional Arabic" w:cs="Traditional Arabic"/>
              <w:sz w:val="32"/>
              <w:szCs w:val="32"/>
              <w:rtl/>
            </w:rPr>
            <w:fldChar w:fldCharType="end"/>
          </w:r>
        </w:sdtContent>
      </w:sdt>
    </w:p>
    <w:p w14:paraId="218383A9" w14:textId="77777777" w:rsidR="00CA18C9" w:rsidRDefault="00CA18C9" w:rsidP="00CA18C9">
      <w:pPr>
        <w:pStyle w:val="Paragraphedeliste"/>
        <w:numPr>
          <w:ilvl w:val="0"/>
          <w:numId w:val="4"/>
        </w:numPr>
        <w:bidi/>
        <w:rPr>
          <w:rFonts w:ascii="Traditional Arabic" w:hAnsi="Traditional Arabic" w:cs="Traditional Arabic"/>
          <w:sz w:val="32"/>
          <w:szCs w:val="32"/>
        </w:rPr>
      </w:pPr>
      <w:r w:rsidRPr="001E0C21">
        <w:rPr>
          <w:rFonts w:ascii="Traditional Arabic" w:hAnsi="Traditional Arabic" w:cs="Traditional Arabic"/>
          <w:b/>
          <w:bCs/>
          <w:sz w:val="32"/>
          <w:szCs w:val="32"/>
          <w:rtl/>
        </w:rPr>
        <w:t>الرؤية والاستراتيجية الرقمية</w:t>
      </w:r>
      <w:r w:rsidRPr="00CA18C9">
        <w:rPr>
          <w:rFonts w:ascii="Traditional Arabic" w:hAnsi="Traditional Arabic" w:cs="Traditional Arabic"/>
          <w:sz w:val="32"/>
          <w:szCs w:val="32"/>
          <w:rtl/>
        </w:rPr>
        <w:t>: يجب أن يكون القادة قادرين على تصور كيف يمكن للتقنيات الرقمية إعادة تشكيل أعمالهم وصناعتهم. وهذا يتطلب مواكبة التقنيات الناشئة وفهم تطبيقاتها وتأثيراتها المحتملة.</w:t>
      </w:r>
    </w:p>
    <w:p w14:paraId="5973A4D8" w14:textId="29C3F837" w:rsidR="00CA18C9" w:rsidRDefault="00CA18C9" w:rsidP="00CA18C9">
      <w:pPr>
        <w:pStyle w:val="Paragraphedeliste"/>
        <w:numPr>
          <w:ilvl w:val="0"/>
          <w:numId w:val="4"/>
        </w:numPr>
        <w:bidi/>
        <w:rPr>
          <w:rFonts w:ascii="Traditional Arabic" w:hAnsi="Traditional Arabic" w:cs="Traditional Arabic"/>
          <w:sz w:val="32"/>
          <w:szCs w:val="32"/>
        </w:rPr>
      </w:pPr>
      <w:r w:rsidRPr="001E0C21">
        <w:rPr>
          <w:rFonts w:ascii="Traditional Arabic" w:hAnsi="Traditional Arabic" w:cs="Traditional Arabic"/>
          <w:b/>
          <w:bCs/>
          <w:sz w:val="32"/>
          <w:szCs w:val="32"/>
          <w:rtl/>
        </w:rPr>
        <w:t>ابتكار نماذج الأعمال:</w:t>
      </w:r>
      <w:r w:rsidRPr="00CA18C9">
        <w:rPr>
          <w:rFonts w:ascii="Traditional Arabic" w:hAnsi="Traditional Arabic" w:cs="Traditional Arabic"/>
          <w:sz w:val="32"/>
          <w:szCs w:val="32"/>
          <w:rtl/>
        </w:rPr>
        <w:t xml:space="preserve"> يحتاج القادة الرقميون إلى القدرة على إعادة تصور وإعادة ابتكار نماذج الأعمال للاستفادة من القدرات الرقمية الجديدة. وقد يتضمن ذلك تطوير مصادر دخل جديدة، أو تغيير طريقة تقديم المنتجات/الخدمات، أو إنشاء عروض قيمة جديدة تماما</w:t>
      </w:r>
      <w:r>
        <w:rPr>
          <w:rFonts w:ascii="Traditional Arabic" w:hAnsi="Traditional Arabic" w:cs="Traditional Arabic" w:hint="cs"/>
          <w:sz w:val="32"/>
          <w:szCs w:val="32"/>
          <w:rtl/>
        </w:rPr>
        <w:t>.</w:t>
      </w:r>
    </w:p>
    <w:p w14:paraId="18DB4166" w14:textId="66A87E59" w:rsidR="00CA18C9" w:rsidRDefault="00CA18C9" w:rsidP="00CA18C9">
      <w:pPr>
        <w:pStyle w:val="Paragraphedeliste"/>
        <w:numPr>
          <w:ilvl w:val="0"/>
          <w:numId w:val="4"/>
        </w:numPr>
        <w:bidi/>
        <w:rPr>
          <w:rFonts w:ascii="Traditional Arabic" w:hAnsi="Traditional Arabic" w:cs="Traditional Arabic"/>
          <w:sz w:val="32"/>
          <w:szCs w:val="32"/>
        </w:rPr>
      </w:pPr>
      <w:r w:rsidRPr="001E0C21">
        <w:rPr>
          <w:rFonts w:ascii="Traditional Arabic" w:hAnsi="Traditional Arabic" w:cs="Traditional Arabic" w:hint="cs"/>
          <w:b/>
          <w:bCs/>
          <w:sz w:val="32"/>
          <w:szCs w:val="32"/>
          <w:rtl/>
        </w:rPr>
        <w:t>المعرفة</w:t>
      </w:r>
      <w:r w:rsidRPr="001E0C21">
        <w:rPr>
          <w:rFonts w:ascii="Traditional Arabic" w:hAnsi="Traditional Arabic" w:cs="Traditional Arabic"/>
          <w:b/>
          <w:bCs/>
          <w:sz w:val="32"/>
          <w:szCs w:val="32"/>
          <w:rtl/>
        </w:rPr>
        <w:t xml:space="preserve"> التكنولوجية:</w:t>
      </w:r>
      <w:r w:rsidRPr="00CA18C9">
        <w:rPr>
          <w:rFonts w:ascii="Traditional Arabic" w:hAnsi="Traditional Arabic" w:cs="Traditional Arabic"/>
          <w:sz w:val="32"/>
          <w:szCs w:val="32"/>
          <w:rtl/>
        </w:rPr>
        <w:t xml:space="preserve"> على الرغم من أن القادة الرقميين ليسوا بالضرورة خبراء تقنيين، إلا أنه يجب أن يكونوا قادرين على اتخاذ قرارات مستنيرة بشأن الاستثمارات والبنى التكنولوجية. ويحتاجون إلى معرفة تقنية كافية للتعامل بشكل منتج مع فرق تكنولوجيا المعلومات.</w:t>
      </w:r>
    </w:p>
    <w:p w14:paraId="51F7AE2D" w14:textId="363F375D" w:rsidR="00CA18C9" w:rsidRPr="00CA18C9" w:rsidRDefault="00CA18C9" w:rsidP="00CA18C9">
      <w:pPr>
        <w:pStyle w:val="Paragraphedeliste"/>
        <w:numPr>
          <w:ilvl w:val="0"/>
          <w:numId w:val="4"/>
        </w:numPr>
        <w:bidi/>
        <w:rPr>
          <w:rFonts w:ascii="Traditional Arabic" w:hAnsi="Traditional Arabic" w:cs="Traditional Arabic"/>
          <w:sz w:val="32"/>
          <w:szCs w:val="32"/>
          <w:rtl/>
        </w:rPr>
      </w:pPr>
      <w:r w:rsidRPr="001E0C21">
        <w:rPr>
          <w:rFonts w:ascii="Traditional Arabic" w:hAnsi="Traditional Arabic" w:cs="Traditional Arabic"/>
          <w:b/>
          <w:bCs/>
          <w:sz w:val="32"/>
          <w:szCs w:val="32"/>
          <w:rtl/>
        </w:rPr>
        <w:t>إدارة التغيير:</w:t>
      </w:r>
      <w:r w:rsidRPr="00CA18C9">
        <w:rPr>
          <w:rFonts w:ascii="Traditional Arabic" w:hAnsi="Traditional Arabic" w:cs="Traditional Arabic"/>
          <w:sz w:val="32"/>
          <w:szCs w:val="32"/>
          <w:rtl/>
        </w:rPr>
        <w:t xml:space="preserve"> يتطلب تنفيذ التحول الرقمي تغيير</w:t>
      </w:r>
      <w:r>
        <w:rPr>
          <w:rFonts w:ascii="Traditional Arabic" w:hAnsi="Traditional Arabic" w:cs="Traditional Arabic" w:hint="cs"/>
          <w:sz w:val="32"/>
          <w:szCs w:val="32"/>
          <w:rtl/>
        </w:rPr>
        <w:t>ا</w:t>
      </w:r>
      <w:r w:rsidRPr="00CA18C9">
        <w:rPr>
          <w:rFonts w:ascii="Traditional Arabic" w:hAnsi="Traditional Arabic" w:cs="Traditional Arabic"/>
          <w:sz w:val="32"/>
          <w:szCs w:val="32"/>
          <w:rtl/>
        </w:rPr>
        <w:t xml:space="preserve"> تنظيميا كبيرا</w:t>
      </w:r>
      <w:r w:rsidR="005763A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ف</w:t>
      </w:r>
      <w:r w:rsidRPr="00CA18C9">
        <w:rPr>
          <w:rFonts w:ascii="Traditional Arabic" w:hAnsi="Traditional Arabic" w:cs="Traditional Arabic"/>
          <w:sz w:val="32"/>
          <w:szCs w:val="32"/>
          <w:rtl/>
        </w:rPr>
        <w:t>يجب أن يكون القادة ماهرين في قيادة التحولات الثقافية وإعادة تصميم العمليات ومساعدة الموظفين على التكيف مع طرق العمل الجديدة.</w:t>
      </w:r>
    </w:p>
    <w:p w14:paraId="65868E3B" w14:textId="117E14D6" w:rsidR="00C3298B" w:rsidRPr="00970690" w:rsidRDefault="00612E06" w:rsidP="00612E06">
      <w:pPr>
        <w:bidi/>
        <w:rPr>
          <w:rFonts w:ascii="Traditional Arabic" w:hAnsi="Traditional Arabic" w:cs="Traditional Arabic"/>
          <w:b/>
          <w:bCs/>
          <w:sz w:val="32"/>
          <w:szCs w:val="32"/>
          <w:rtl/>
        </w:rPr>
      </w:pPr>
      <w:r w:rsidRPr="00970690">
        <w:rPr>
          <w:rFonts w:ascii="Traditional Arabic" w:hAnsi="Traditional Arabic" w:cs="Traditional Arabic"/>
          <w:b/>
          <w:bCs/>
          <w:sz w:val="32"/>
          <w:szCs w:val="32"/>
          <w:rtl/>
        </w:rPr>
        <w:t>المحو</w:t>
      </w:r>
      <w:r w:rsidR="00305B11" w:rsidRPr="00970690">
        <w:rPr>
          <w:rFonts w:ascii="Traditional Arabic" w:hAnsi="Traditional Arabic" w:cs="Traditional Arabic"/>
          <w:b/>
          <w:bCs/>
          <w:sz w:val="32"/>
          <w:szCs w:val="32"/>
          <w:rtl/>
        </w:rPr>
        <w:t>ر</w:t>
      </w:r>
      <w:r w:rsidRPr="00970690">
        <w:rPr>
          <w:rFonts w:ascii="Traditional Arabic" w:hAnsi="Traditional Arabic" w:cs="Traditional Arabic"/>
          <w:b/>
          <w:bCs/>
          <w:sz w:val="32"/>
          <w:szCs w:val="32"/>
          <w:rtl/>
        </w:rPr>
        <w:t xml:space="preserve"> الثالث</w:t>
      </w:r>
      <w:r w:rsidR="00305B11" w:rsidRPr="00970690">
        <w:rPr>
          <w:rFonts w:ascii="Traditional Arabic" w:hAnsi="Traditional Arabic" w:cs="Traditional Arabic"/>
          <w:b/>
          <w:bCs/>
          <w:sz w:val="32"/>
          <w:szCs w:val="32"/>
          <w:rtl/>
        </w:rPr>
        <w:t>:</w:t>
      </w:r>
      <w:r w:rsidRPr="00970690">
        <w:rPr>
          <w:rFonts w:ascii="Traditional Arabic" w:hAnsi="Traditional Arabic" w:cs="Traditional Arabic"/>
          <w:b/>
          <w:bCs/>
          <w:sz w:val="32"/>
          <w:szCs w:val="32"/>
          <w:rtl/>
        </w:rPr>
        <w:t xml:space="preserve"> </w:t>
      </w:r>
      <w:r w:rsidR="00305B11" w:rsidRPr="00970690">
        <w:rPr>
          <w:rFonts w:ascii="Traditional Arabic" w:hAnsi="Traditional Arabic" w:cs="Traditional Arabic"/>
          <w:b/>
          <w:bCs/>
          <w:sz w:val="32"/>
          <w:szCs w:val="32"/>
          <w:rtl/>
        </w:rPr>
        <w:t>تأثير</w:t>
      </w:r>
      <w:r w:rsidR="00A20774" w:rsidRPr="00970690">
        <w:rPr>
          <w:rFonts w:ascii="Traditional Arabic" w:hAnsi="Traditional Arabic" w:cs="Traditional Arabic" w:hint="cs"/>
          <w:b/>
          <w:bCs/>
          <w:sz w:val="32"/>
          <w:szCs w:val="32"/>
          <w:rtl/>
        </w:rPr>
        <w:t xml:space="preserve"> التحول الرقمي على القيادة في المؤسسات الناشئة</w:t>
      </w:r>
    </w:p>
    <w:p w14:paraId="554B7E61" w14:textId="5E0C9B3B" w:rsidR="00612E06" w:rsidRPr="000D597E" w:rsidRDefault="00517393" w:rsidP="00612E06">
      <w:pPr>
        <w:bidi/>
        <w:rPr>
          <w:rFonts w:ascii="Traditional Arabic" w:hAnsi="Traditional Arabic" w:cs="Traditional Arabic"/>
          <w:sz w:val="32"/>
          <w:szCs w:val="32"/>
        </w:rPr>
      </w:pPr>
      <w:r w:rsidRPr="000D597E">
        <w:rPr>
          <w:rFonts w:ascii="Traditional Arabic" w:hAnsi="Traditional Arabic" w:cs="Traditional Arabic"/>
          <w:sz w:val="32"/>
          <w:szCs w:val="32"/>
          <w:rtl/>
        </w:rPr>
        <w:t>يضاعف تكامل التحول الرقمي من فعالية القيادة الرقمية في تحقيق نتائج مستدامة للمؤسسة وببساطة، تصبح القيادة الرقمية أكثر تأثيرًا ونفوذًا عندما تدعمها نُهج التحول الرقمي، مما يعزز قدرة الشركات الصغيرة والمتوسطة على الحفاظ على أدائها وتحسينه بمرور الوقت في بيئة أعمال تنافسية ومتغيرة باستمرار.</w:t>
      </w:r>
    </w:p>
    <w:p w14:paraId="1B5E25D7" w14:textId="438A1C08" w:rsidR="00517393" w:rsidRDefault="00517393" w:rsidP="00517393">
      <w:pPr>
        <w:bidi/>
        <w:rPr>
          <w:rFonts w:ascii="Traditional Arabic" w:hAnsi="Traditional Arabic" w:cs="Traditional Arabic"/>
          <w:sz w:val="32"/>
          <w:szCs w:val="32"/>
          <w:rtl/>
        </w:rPr>
      </w:pPr>
      <w:r w:rsidRPr="000D597E">
        <w:rPr>
          <w:rFonts w:ascii="Traditional Arabic" w:hAnsi="Traditional Arabic" w:cs="Traditional Arabic"/>
          <w:sz w:val="32"/>
          <w:szCs w:val="32"/>
          <w:rtl/>
        </w:rPr>
        <w:lastRenderedPageBreak/>
        <w:t xml:space="preserve">إن التأثير الوسيط للتحول الرقمي الكبير يشير أيضا إلى أن دور القيادة الرقمية لا يقتصر فقط على توفير رؤية، بل يشمل أيضا ضمان المشاركة الفعالة في توجيه </w:t>
      </w:r>
      <w:r w:rsidR="008B0093">
        <w:rPr>
          <w:rFonts w:ascii="Traditional Arabic" w:hAnsi="Traditional Arabic" w:cs="Traditional Arabic" w:hint="cs"/>
          <w:sz w:val="32"/>
          <w:szCs w:val="32"/>
          <w:rtl/>
        </w:rPr>
        <w:t xml:space="preserve">المؤسسات </w:t>
      </w:r>
      <w:r w:rsidRPr="000D597E">
        <w:rPr>
          <w:rFonts w:ascii="Traditional Arabic" w:hAnsi="Traditional Arabic" w:cs="Traditional Arabic"/>
          <w:sz w:val="32"/>
          <w:szCs w:val="32"/>
          <w:rtl/>
        </w:rPr>
        <w:t>خلال عملية اعتماد الأدوات والاستراتيجيات الرقمية، لأن التوجيه سيمكن من تحقيق الاستدامة على المدى الطويل. وفي هذا السياق، تصبح القيادة الرقمية محفزا للتحول من خلال تمكين الشركات الصغيرة والمتوسطة من إظهار الإمكانات الكاملة للتكنولوجيات الرقمية من أجل الحفاظ على قدرتها التنافسية. وتعزز هذه النتيجة الاعتراف المتزايد في الأدبيات بأن التحول الرقمي ضروري للشركات للتكيف والازدهار في العصر الرقمي. وبعبارة أخرى، فإن التحول الرقمي هو عامل تمكين حاسم للنمو المستدام. ومع ذلك، يجب فحص أداء الموظفين على مدار الوقت.</w:t>
      </w:r>
      <w:sdt>
        <w:sdtPr>
          <w:rPr>
            <w:rFonts w:ascii="Traditional Arabic" w:hAnsi="Traditional Arabic" w:cs="Traditional Arabic"/>
            <w:sz w:val="32"/>
            <w:szCs w:val="32"/>
            <w:rtl/>
          </w:rPr>
          <w:id w:val="1375499843"/>
          <w:citation/>
        </w:sdtPr>
        <w:sdtContent>
          <w:r w:rsidRPr="000D597E">
            <w:rPr>
              <w:rFonts w:ascii="Traditional Arabic" w:hAnsi="Traditional Arabic" w:cs="Traditional Arabic"/>
              <w:sz w:val="32"/>
              <w:szCs w:val="32"/>
              <w:rtl/>
            </w:rPr>
            <w:fldChar w:fldCharType="begin"/>
          </w:r>
          <w:r w:rsidRPr="000D597E">
            <w:rPr>
              <w:rFonts w:ascii="Traditional Arabic" w:hAnsi="Traditional Arabic" w:cs="Traditional Arabic"/>
              <w:sz w:val="32"/>
              <w:szCs w:val="32"/>
            </w:rPr>
            <w:instrText>CITATION Imr25 \p 12 \l 5121</w:instrText>
          </w:r>
          <w:r w:rsidRPr="000D597E">
            <w:rPr>
              <w:rFonts w:ascii="Traditional Arabic" w:hAnsi="Traditional Arabic" w:cs="Traditional Arabic"/>
              <w:sz w:val="32"/>
              <w:szCs w:val="32"/>
              <w:rtl/>
            </w:rPr>
            <w:instrText xml:space="preserve"> </w:instrText>
          </w:r>
          <w:r w:rsidRPr="000D597E">
            <w:rPr>
              <w:rFonts w:ascii="Traditional Arabic" w:hAnsi="Traditional Arabic" w:cs="Traditional Arabic"/>
              <w:sz w:val="32"/>
              <w:szCs w:val="32"/>
              <w:rtl/>
            </w:rPr>
            <w:fldChar w:fldCharType="separate"/>
          </w:r>
          <w:r w:rsidRPr="000D597E">
            <w:rPr>
              <w:rFonts w:ascii="Traditional Arabic" w:hAnsi="Traditional Arabic" w:cs="Traditional Arabic"/>
              <w:noProof/>
              <w:sz w:val="32"/>
              <w:szCs w:val="32"/>
              <w:rtl/>
            </w:rPr>
            <w:t xml:space="preserve"> (</w:t>
          </w:r>
          <w:r w:rsidRPr="000D597E">
            <w:rPr>
              <w:rFonts w:ascii="Traditional Arabic" w:hAnsi="Traditional Arabic" w:cs="Traditional Arabic"/>
              <w:noProof/>
              <w:sz w:val="32"/>
              <w:szCs w:val="32"/>
            </w:rPr>
            <w:t>Imran</w:t>
          </w:r>
          <w:r w:rsidRPr="000D597E">
            <w:rPr>
              <w:rFonts w:ascii="Traditional Arabic" w:hAnsi="Traditional Arabic" w:cs="Traditional Arabic"/>
              <w:noProof/>
              <w:sz w:val="32"/>
              <w:szCs w:val="32"/>
              <w:rtl/>
            </w:rPr>
            <w:t>، 2025، صفحة 12)</w:t>
          </w:r>
          <w:r w:rsidRPr="000D597E">
            <w:rPr>
              <w:rFonts w:ascii="Traditional Arabic" w:hAnsi="Traditional Arabic" w:cs="Traditional Arabic"/>
              <w:sz w:val="32"/>
              <w:szCs w:val="32"/>
              <w:rtl/>
            </w:rPr>
            <w:fldChar w:fldCharType="end"/>
          </w:r>
        </w:sdtContent>
      </w:sdt>
    </w:p>
    <w:p w14:paraId="22AD4B35" w14:textId="4AB49327" w:rsidR="00B45FA5" w:rsidRDefault="008B0093" w:rsidP="00B45FA5">
      <w:pPr>
        <w:bidi/>
        <w:rPr>
          <w:rFonts w:ascii="Traditional Arabic" w:hAnsi="Traditional Arabic" w:cs="Traditional Arabic"/>
          <w:sz w:val="32"/>
          <w:szCs w:val="32"/>
        </w:rPr>
      </w:pPr>
      <w:r>
        <w:rPr>
          <w:rFonts w:ascii="Traditional Arabic" w:hAnsi="Traditional Arabic" w:cs="Traditional Arabic" w:hint="cs"/>
          <w:sz w:val="32"/>
          <w:szCs w:val="32"/>
          <w:rtl/>
        </w:rPr>
        <w:t>ا</w:t>
      </w:r>
      <w:r w:rsidRPr="008B0093">
        <w:rPr>
          <w:rFonts w:ascii="Traditional Arabic" w:hAnsi="Traditional Arabic" w:cs="Traditional Arabic"/>
          <w:sz w:val="32"/>
          <w:szCs w:val="32"/>
          <w:rtl/>
        </w:rPr>
        <w:t>ن السبب الرئيسي وراء العديد من حالات الركود التي تعرضت لها الشركات مؤخر</w:t>
      </w:r>
      <w:r>
        <w:rPr>
          <w:rFonts w:ascii="Traditional Arabic" w:hAnsi="Traditional Arabic" w:cs="Traditional Arabic" w:hint="cs"/>
          <w:sz w:val="32"/>
          <w:szCs w:val="32"/>
          <w:rtl/>
        </w:rPr>
        <w:t>ا</w:t>
      </w:r>
      <w:r w:rsidRPr="008B0093">
        <w:rPr>
          <w:rFonts w:ascii="Traditional Arabic" w:hAnsi="Traditional Arabic" w:cs="Traditional Arabic"/>
          <w:sz w:val="32"/>
          <w:szCs w:val="32"/>
          <w:rtl/>
        </w:rPr>
        <w:t xml:space="preserve"> هو عدم قدرتها على تطوير واستخدام نماذج أعمال رقمية جديدة</w:t>
      </w:r>
      <w:r>
        <w:rPr>
          <w:rFonts w:ascii="Traditional Arabic" w:hAnsi="Traditional Arabic" w:cs="Traditional Arabic" w:hint="cs"/>
          <w:sz w:val="32"/>
          <w:szCs w:val="32"/>
          <w:rtl/>
        </w:rPr>
        <w:t>، ف</w:t>
      </w:r>
      <w:r w:rsidRPr="008B0093">
        <w:rPr>
          <w:rFonts w:ascii="Traditional Arabic" w:hAnsi="Traditional Arabic" w:cs="Traditional Arabic"/>
          <w:sz w:val="32"/>
          <w:szCs w:val="32"/>
          <w:rtl/>
        </w:rPr>
        <w:t xml:space="preserve">تؤكد نتائج دراسة </w:t>
      </w:r>
      <w:r w:rsidRPr="008B0093">
        <w:rPr>
          <w:rFonts w:ascii="Traditional Arabic" w:hAnsi="Traditional Arabic" w:cs="Traditional Arabic"/>
          <w:sz w:val="32"/>
          <w:szCs w:val="32"/>
        </w:rPr>
        <w:t>Westerman</w:t>
      </w:r>
      <w:r w:rsidRPr="008B0093">
        <w:rPr>
          <w:rFonts w:ascii="Traditional Arabic" w:hAnsi="Traditional Arabic" w:cs="Traditional Arabic"/>
          <w:sz w:val="32"/>
          <w:szCs w:val="32"/>
          <w:rtl/>
        </w:rPr>
        <w:t xml:space="preserve">التي شملت 400 شركة كبيرة حول العالم على أهمية اتباع نهج استراتيجي للتحول الرقمي. فالشركات التي تنجح في تبني الابتكارات الرقمية، والتي يطلق عليها </w:t>
      </w:r>
      <w:r w:rsidRPr="008B0093">
        <w:rPr>
          <w:rFonts w:ascii="Traditional Arabic" w:hAnsi="Traditional Arabic" w:cs="Traditional Arabic" w:hint="cs"/>
          <w:sz w:val="32"/>
          <w:szCs w:val="32"/>
          <w:rtl/>
        </w:rPr>
        <w:t xml:space="preserve">اسم” </w:t>
      </w:r>
      <w:r w:rsidRPr="008B0093">
        <w:rPr>
          <w:rFonts w:ascii="Traditional Arabic" w:hAnsi="Traditional Arabic" w:cs="Traditional Arabic" w:hint="cs"/>
          <w:sz w:val="32"/>
          <w:szCs w:val="32"/>
        </w:rPr>
        <w:t>Digital</w:t>
      </w:r>
      <w:r w:rsidRPr="008B0093">
        <w:rPr>
          <w:rFonts w:ascii="Traditional Arabic" w:hAnsi="Traditional Arabic" w:cs="Traditional Arabic"/>
          <w:sz w:val="32"/>
          <w:szCs w:val="32"/>
        </w:rPr>
        <w:t xml:space="preserve"> Masters</w:t>
      </w:r>
      <w:r w:rsidRPr="008B0093">
        <w:rPr>
          <w:rFonts w:ascii="Traditional Arabic" w:hAnsi="Traditional Arabic" w:cs="Traditional Arabic" w:hint="cs"/>
          <w:sz w:val="32"/>
          <w:szCs w:val="32"/>
          <w:rtl/>
        </w:rPr>
        <w:t>“</w:t>
      </w:r>
      <w:r w:rsidRPr="008B0093">
        <w:rPr>
          <w:rFonts w:ascii="Traditional Arabic" w:hAnsi="Traditional Arabic" w:cs="Traditional Arabic"/>
          <w:sz w:val="32"/>
          <w:szCs w:val="32"/>
          <w:rtl/>
        </w:rPr>
        <w:t xml:space="preserve">، تمتلك رؤية واضحة لأهدافها الرقمية والإجراءات اللازمة لتحقيقها. علاوة على ذلك، فإنها تستفيد من الفرص المتاحة لتحويل أعمالها بطريقة أعمق من مجرد رقمنة العمليات الحالية. </w:t>
      </w:r>
      <w:r>
        <w:rPr>
          <w:rFonts w:ascii="Traditional Arabic" w:hAnsi="Traditional Arabic" w:cs="Traditional Arabic" w:hint="cs"/>
          <w:sz w:val="32"/>
          <w:szCs w:val="32"/>
          <w:rtl/>
        </w:rPr>
        <w:t xml:space="preserve">كما </w:t>
      </w:r>
      <w:r w:rsidRPr="008B0093">
        <w:rPr>
          <w:rFonts w:ascii="Traditional Arabic" w:hAnsi="Traditional Arabic" w:cs="Traditional Arabic"/>
          <w:sz w:val="32"/>
          <w:szCs w:val="32"/>
          <w:rtl/>
        </w:rPr>
        <w:t>يقتر</w:t>
      </w:r>
      <w:r>
        <w:rPr>
          <w:rFonts w:ascii="Traditional Arabic" w:hAnsi="Traditional Arabic" w:cs="Traditional Arabic" w:hint="cs"/>
          <w:sz w:val="32"/>
          <w:szCs w:val="32"/>
          <w:rtl/>
        </w:rPr>
        <w:t xml:space="preserve">ح </w:t>
      </w:r>
      <w:r w:rsidRPr="008B0093">
        <w:rPr>
          <w:rFonts w:ascii="Traditional Arabic" w:hAnsi="Traditional Arabic" w:cs="Traditional Arabic"/>
          <w:sz w:val="32"/>
          <w:szCs w:val="32"/>
          <w:rtl/>
        </w:rPr>
        <w:t xml:space="preserve">ثلاثة عناصر رئيسية للتحول الرقمي للأعمال: تحويل تجربة العملاء (فهم العملاء، ونمو الإيرادات، ونقاط الاتصال بالعملاء)؛ والعمليات التشغيلية (الرقمنة، وتمكين العمال، وإدارة الأداء)؛ ونماذج الأعمال (الأعمال المعدلة رقميا، والأعمال الرقمية الجديدة، وعولمة الأعمال الرقمية). </w:t>
      </w:r>
      <w:sdt>
        <w:sdtPr>
          <w:rPr>
            <w:rFonts w:ascii="Traditional Arabic" w:hAnsi="Traditional Arabic" w:cs="Traditional Arabic"/>
            <w:sz w:val="32"/>
            <w:szCs w:val="32"/>
            <w:rtl/>
          </w:rPr>
          <w:id w:val="-1096713015"/>
          <w:citation/>
        </w:sdtPr>
        <w:sdtContent>
          <w:r w:rsidR="002C4A2E">
            <w:rPr>
              <w:rFonts w:ascii="Traditional Arabic" w:hAnsi="Traditional Arabic" w:cs="Traditional Arabic"/>
              <w:sz w:val="32"/>
              <w:szCs w:val="32"/>
              <w:rtl/>
            </w:rPr>
            <w:fldChar w:fldCharType="begin"/>
          </w:r>
          <w:r w:rsidR="002C4A2E">
            <w:rPr>
              <w:rFonts w:ascii="Traditional Arabic" w:hAnsi="Traditional Arabic" w:cs="Traditional Arabic"/>
              <w:sz w:val="32"/>
              <w:szCs w:val="32"/>
            </w:rPr>
            <w:instrText xml:space="preserve">CITATION Lar18 \p 02 \l 1036 </w:instrText>
          </w:r>
          <w:r w:rsidR="002C4A2E">
            <w:rPr>
              <w:rFonts w:ascii="Traditional Arabic" w:hAnsi="Traditional Arabic" w:cs="Traditional Arabic"/>
              <w:sz w:val="32"/>
              <w:szCs w:val="32"/>
              <w:rtl/>
            </w:rPr>
            <w:fldChar w:fldCharType="separate"/>
          </w:r>
          <w:r w:rsidR="002C4A2E" w:rsidRPr="002C4A2E">
            <w:rPr>
              <w:rFonts w:ascii="Traditional Arabic" w:hAnsi="Traditional Arabic" w:cs="Traditional Arabic"/>
              <w:noProof/>
              <w:sz w:val="32"/>
              <w:szCs w:val="32"/>
            </w:rPr>
            <w:t>(Larjovuori, 2018, p. 02)</w:t>
          </w:r>
          <w:r w:rsidR="002C4A2E">
            <w:rPr>
              <w:rFonts w:ascii="Traditional Arabic" w:hAnsi="Traditional Arabic" w:cs="Traditional Arabic"/>
              <w:sz w:val="32"/>
              <w:szCs w:val="32"/>
              <w:rtl/>
            </w:rPr>
            <w:fldChar w:fldCharType="end"/>
          </w:r>
        </w:sdtContent>
      </w:sdt>
    </w:p>
    <w:p w14:paraId="5B03F888" w14:textId="218CF1E8" w:rsidR="008B0093" w:rsidRDefault="00B45FA5" w:rsidP="00B45FA5">
      <w:pPr>
        <w:bidi/>
        <w:rPr>
          <w:rFonts w:ascii="Traditional Arabic" w:hAnsi="Traditional Arabic" w:cs="Traditional Arabic"/>
          <w:sz w:val="32"/>
          <w:szCs w:val="32"/>
          <w:rtl/>
        </w:rPr>
      </w:pPr>
      <w:r>
        <w:rPr>
          <w:rFonts w:ascii="Traditional Arabic" w:hAnsi="Traditional Arabic" w:cs="Traditional Arabic" w:hint="cs"/>
          <w:sz w:val="32"/>
          <w:szCs w:val="32"/>
          <w:rtl/>
        </w:rPr>
        <w:t>يبرز تأثير التحول الرقمي على القيادة في المؤسسات الناشئة فيما يلي:</w:t>
      </w:r>
      <w:sdt>
        <w:sdtPr>
          <w:rPr>
            <w:rFonts w:ascii="Traditional Arabic" w:hAnsi="Traditional Arabic" w:cs="Traditional Arabic" w:hint="cs"/>
            <w:sz w:val="32"/>
            <w:szCs w:val="32"/>
            <w:rtl/>
          </w:rPr>
          <w:id w:val="-1539807091"/>
          <w:citation/>
        </w:sdtPr>
        <w:sdtContent>
          <w:r w:rsidR="00F10165">
            <w:rPr>
              <w:rFonts w:ascii="Traditional Arabic" w:hAnsi="Traditional Arabic" w:cs="Traditional Arabic"/>
              <w:sz w:val="32"/>
              <w:szCs w:val="32"/>
              <w:rtl/>
            </w:rPr>
            <w:fldChar w:fldCharType="begin"/>
          </w:r>
          <w:r w:rsidR="00F10165">
            <w:rPr>
              <w:rFonts w:ascii="Traditional Arabic" w:hAnsi="Traditional Arabic" w:cs="Traditional Arabic"/>
              <w:sz w:val="32"/>
              <w:szCs w:val="32"/>
            </w:rPr>
            <w:instrText xml:space="preserve">CITATION Tem20 \p 05 \l 1036 </w:instrText>
          </w:r>
          <w:r w:rsidR="00F10165">
            <w:rPr>
              <w:rFonts w:ascii="Traditional Arabic" w:hAnsi="Traditional Arabic" w:cs="Traditional Arabic"/>
              <w:sz w:val="32"/>
              <w:szCs w:val="32"/>
              <w:rtl/>
            </w:rPr>
            <w:fldChar w:fldCharType="separate"/>
          </w:r>
          <w:r w:rsidR="00F10165">
            <w:rPr>
              <w:rFonts w:ascii="Traditional Arabic" w:hAnsi="Traditional Arabic" w:cs="Traditional Arabic"/>
              <w:noProof/>
              <w:sz w:val="32"/>
              <w:szCs w:val="32"/>
              <w:rtl/>
            </w:rPr>
            <w:t xml:space="preserve"> </w:t>
          </w:r>
          <w:r w:rsidR="00F10165" w:rsidRPr="00F10165">
            <w:rPr>
              <w:rFonts w:ascii="Traditional Arabic" w:hAnsi="Traditional Arabic" w:cs="Traditional Arabic"/>
              <w:noProof/>
              <w:sz w:val="32"/>
              <w:szCs w:val="32"/>
            </w:rPr>
            <w:t>(Temelkova, 2020, p. 05)</w:t>
          </w:r>
          <w:r w:rsidR="00F10165">
            <w:rPr>
              <w:rFonts w:ascii="Traditional Arabic" w:hAnsi="Traditional Arabic" w:cs="Traditional Arabic"/>
              <w:sz w:val="32"/>
              <w:szCs w:val="32"/>
              <w:rtl/>
            </w:rPr>
            <w:fldChar w:fldCharType="end"/>
          </w:r>
        </w:sdtContent>
      </w:sdt>
    </w:p>
    <w:p w14:paraId="4A7CEE61" w14:textId="1B9224E7" w:rsidR="00B45FA5" w:rsidRDefault="00B45FA5" w:rsidP="00B45FA5">
      <w:pPr>
        <w:pStyle w:val="Paragraphedeliste"/>
        <w:numPr>
          <w:ilvl w:val="0"/>
          <w:numId w:val="5"/>
        </w:numPr>
        <w:bidi/>
        <w:rPr>
          <w:rFonts w:ascii="Traditional Arabic" w:hAnsi="Traditional Arabic" w:cs="Traditional Arabic"/>
          <w:sz w:val="32"/>
          <w:szCs w:val="32"/>
        </w:rPr>
      </w:pPr>
      <w:r w:rsidRPr="00B45FA5">
        <w:rPr>
          <w:rFonts w:ascii="Traditional Arabic" w:hAnsi="Traditional Arabic" w:cs="Traditional Arabic"/>
          <w:sz w:val="32"/>
          <w:szCs w:val="32"/>
          <w:rtl/>
        </w:rPr>
        <w:t>القدرة على تحليل ومعالجة مجموعات البيانات الضخمة واتخاذ قرارات في الوقت الفعلي بمساعدة أنظمة المعلومات والتحليلات المزودة بذكاء اصطناعي متكامل، مما يؤدي إلى مرونة أكبر في إدارة العمليات، وتقليل الوقت اللازم لاتخاذ القرارات الإدارية</w:t>
      </w:r>
      <w:r w:rsidR="00F10165">
        <w:rPr>
          <w:rFonts w:ascii="Traditional Arabic" w:hAnsi="Traditional Arabic" w:cs="Traditional Arabic" w:hint="cs"/>
          <w:sz w:val="32"/>
          <w:szCs w:val="32"/>
          <w:rtl/>
        </w:rPr>
        <w:t>؛</w:t>
      </w:r>
    </w:p>
    <w:p w14:paraId="68B898F2" w14:textId="74C61D09" w:rsidR="00F10165" w:rsidRDefault="00F10165" w:rsidP="00F10165">
      <w:pPr>
        <w:pStyle w:val="Paragraphedeliste"/>
        <w:numPr>
          <w:ilvl w:val="0"/>
          <w:numId w:val="5"/>
        </w:numPr>
        <w:bidi/>
        <w:rPr>
          <w:rFonts w:ascii="Traditional Arabic" w:hAnsi="Traditional Arabic" w:cs="Traditional Arabic"/>
          <w:sz w:val="32"/>
          <w:szCs w:val="32"/>
        </w:rPr>
      </w:pPr>
      <w:r w:rsidRPr="00F10165">
        <w:rPr>
          <w:rFonts w:ascii="Traditional Arabic" w:hAnsi="Traditional Arabic" w:cs="Traditional Arabic"/>
          <w:sz w:val="32"/>
          <w:szCs w:val="32"/>
          <w:rtl/>
        </w:rPr>
        <w:t>القدرة على تنظيم العمليات التجارية ديناميكيا من حيث الجودة والوقت والمخاطر والمتانة والتكلفة والأثر البيئي، مما يؤدي إلى خفض تكاليف إنتاج كل عنصر نتيجة لانخفاض تكاليف الموارد والطاقة والعمالة والوقت اللازمة للإنتاج؛</w:t>
      </w:r>
    </w:p>
    <w:p w14:paraId="62905876" w14:textId="77777777" w:rsidR="00F10165" w:rsidRPr="00F10165" w:rsidRDefault="00F10165" w:rsidP="00F10165">
      <w:pPr>
        <w:pStyle w:val="Paragraphedeliste"/>
        <w:numPr>
          <w:ilvl w:val="0"/>
          <w:numId w:val="5"/>
        </w:numPr>
        <w:bidi/>
        <w:rPr>
          <w:rFonts w:ascii="Traditional Arabic" w:hAnsi="Traditional Arabic" w:cs="Traditional Arabic"/>
          <w:sz w:val="32"/>
          <w:szCs w:val="32"/>
        </w:rPr>
      </w:pPr>
      <w:r w:rsidRPr="00F10165">
        <w:rPr>
          <w:rFonts w:ascii="Traditional Arabic" w:hAnsi="Traditional Arabic" w:cs="Traditional Arabic"/>
          <w:sz w:val="32"/>
          <w:szCs w:val="32"/>
          <w:rtl/>
        </w:rPr>
        <w:lastRenderedPageBreak/>
        <w:t>القدرة على تصميم وتنظيم العمليات بسرعة، تغيير عمليات الإنتاج وتعويض الخسائر في الوقت التكنولوجي - وهذا يؤدي إلى تقليل وقت الإنتاج وبالتالي تكلفة المنتجات المصنعة؛</w:t>
      </w:r>
    </w:p>
    <w:p w14:paraId="569E9FCD" w14:textId="77777777" w:rsidR="00F10165" w:rsidRPr="00F10165" w:rsidRDefault="00F10165" w:rsidP="00F10165">
      <w:pPr>
        <w:pStyle w:val="Paragraphedeliste"/>
        <w:numPr>
          <w:ilvl w:val="0"/>
          <w:numId w:val="5"/>
        </w:numPr>
        <w:bidi/>
        <w:rPr>
          <w:rFonts w:ascii="Traditional Arabic" w:hAnsi="Traditional Arabic" w:cs="Traditional Arabic"/>
          <w:sz w:val="32"/>
          <w:szCs w:val="32"/>
        </w:rPr>
      </w:pPr>
      <w:r w:rsidRPr="00F10165">
        <w:rPr>
          <w:rFonts w:ascii="Traditional Arabic" w:hAnsi="Traditional Arabic" w:cs="Traditional Arabic"/>
          <w:sz w:val="32"/>
          <w:szCs w:val="32"/>
          <w:rtl/>
        </w:rPr>
        <w:t>إمكانية التحسين والتكيف المستمر للقدرات الإنتاجية باستخدام الذكاء الاصطناعي المتكامل - وهذا يؤدي إلى تقليل تكاليف الموارد والطاقة والانبعاثات الملوثة وبالتالي تكاليف الإنتاج الإجمالية؛</w:t>
      </w:r>
    </w:p>
    <w:p w14:paraId="372F7238" w14:textId="14BD6298" w:rsidR="008B0093" w:rsidRPr="00970690" w:rsidRDefault="00F10165" w:rsidP="00970690">
      <w:pPr>
        <w:pStyle w:val="Paragraphedeliste"/>
        <w:numPr>
          <w:ilvl w:val="0"/>
          <w:numId w:val="5"/>
        </w:numPr>
        <w:bidi/>
        <w:rPr>
          <w:rFonts w:ascii="Traditional Arabic" w:hAnsi="Traditional Arabic" w:cs="Traditional Arabic"/>
          <w:sz w:val="32"/>
          <w:szCs w:val="32"/>
          <w:rtl/>
        </w:rPr>
      </w:pPr>
      <w:r w:rsidRPr="00F10165">
        <w:rPr>
          <w:rFonts w:ascii="Traditional Arabic" w:hAnsi="Traditional Arabic" w:cs="Traditional Arabic"/>
          <w:sz w:val="32"/>
          <w:szCs w:val="32"/>
          <w:rtl/>
        </w:rPr>
        <w:t>إمكانية تحقيق عائد على الاستثمار للطلبات الفردية والمحددة، بما يعكس متطلبات العميل</w:t>
      </w:r>
      <w:r w:rsidR="00970690">
        <w:rPr>
          <w:rFonts w:ascii="Traditional Arabic" w:hAnsi="Traditional Arabic" w:cs="Traditional Arabic" w:hint="cs"/>
          <w:sz w:val="32"/>
          <w:szCs w:val="32"/>
          <w:rtl/>
        </w:rPr>
        <w:t xml:space="preserve"> </w:t>
      </w:r>
      <w:r w:rsidRPr="00970690">
        <w:rPr>
          <w:rFonts w:ascii="Traditional Arabic" w:hAnsi="Traditional Arabic" w:cs="Traditional Arabic"/>
          <w:sz w:val="32"/>
          <w:szCs w:val="32"/>
          <w:rtl/>
        </w:rPr>
        <w:t>من حيث التصميم والتكوين والطلب والتخطيط والإنتاج والتشغيل والشروط والتغييرات في الشروط</w:t>
      </w:r>
      <w:r w:rsidR="00970690">
        <w:rPr>
          <w:rFonts w:ascii="Traditional Arabic" w:hAnsi="Traditional Arabic" w:cs="Traditional Arabic" w:hint="cs"/>
          <w:sz w:val="32"/>
          <w:szCs w:val="32"/>
          <w:rtl/>
        </w:rPr>
        <w:t>،</w:t>
      </w:r>
      <w:r w:rsidRPr="00970690">
        <w:rPr>
          <w:rFonts w:ascii="Traditional Arabic" w:hAnsi="Traditional Arabic" w:cs="Traditional Arabic"/>
          <w:sz w:val="32"/>
          <w:szCs w:val="32"/>
          <w:rtl/>
        </w:rPr>
        <w:t xml:space="preserve"> وهذا يتعلق بزيادة إنتاج طلبات فردية محددة - مما يؤدي إلى زيادة القدرة التنافسية واستقرار السوق لمنظمة الأعمال</w:t>
      </w:r>
    </w:p>
    <w:p w14:paraId="0853F226" w14:textId="640C8C78" w:rsidR="001E0C21" w:rsidRPr="001E0C21" w:rsidRDefault="00A20774" w:rsidP="001E0C21">
      <w:pPr>
        <w:bidi/>
        <w:rPr>
          <w:rFonts w:ascii="Traditional Arabic" w:hAnsi="Traditional Arabic" w:cs="Traditional Arabic"/>
          <w:b/>
          <w:bCs/>
          <w:sz w:val="32"/>
          <w:szCs w:val="32"/>
        </w:rPr>
      </w:pPr>
      <w:r w:rsidRPr="001E0C21">
        <w:rPr>
          <w:rFonts w:ascii="Traditional Arabic" w:hAnsi="Traditional Arabic" w:cs="Traditional Arabic" w:hint="cs"/>
          <w:b/>
          <w:bCs/>
          <w:sz w:val="32"/>
          <w:szCs w:val="32"/>
          <w:rtl/>
          <w:lang w:val="en-US"/>
        </w:rPr>
        <w:t xml:space="preserve">المحور </w:t>
      </w:r>
      <w:r w:rsidR="002A65EA" w:rsidRPr="001E0C21">
        <w:rPr>
          <w:rFonts w:ascii="Traditional Arabic" w:hAnsi="Traditional Arabic" w:cs="Traditional Arabic" w:hint="cs"/>
          <w:b/>
          <w:bCs/>
          <w:sz w:val="32"/>
          <w:szCs w:val="32"/>
          <w:rtl/>
          <w:lang w:val="en-US"/>
        </w:rPr>
        <w:t>الرابع:</w:t>
      </w:r>
      <w:r w:rsidRPr="001E0C21">
        <w:rPr>
          <w:rFonts w:ascii="Traditional Arabic" w:hAnsi="Traditional Arabic" w:cs="Traditional Arabic" w:hint="cs"/>
          <w:b/>
          <w:bCs/>
          <w:sz w:val="32"/>
          <w:szCs w:val="32"/>
          <w:rtl/>
          <w:lang w:val="en-US"/>
        </w:rPr>
        <w:t xml:space="preserve"> نماذج </w:t>
      </w:r>
      <w:r w:rsidR="00005453" w:rsidRPr="001E0C21">
        <w:rPr>
          <w:rFonts w:ascii="Traditional Arabic" w:hAnsi="Traditional Arabic" w:cs="Traditional Arabic" w:hint="cs"/>
          <w:b/>
          <w:bCs/>
          <w:sz w:val="32"/>
          <w:szCs w:val="32"/>
          <w:rtl/>
          <w:lang w:val="en-US"/>
        </w:rPr>
        <w:t xml:space="preserve">عالمية </w:t>
      </w:r>
      <w:r w:rsidRPr="001E0C21">
        <w:rPr>
          <w:rFonts w:ascii="Traditional Arabic" w:hAnsi="Traditional Arabic" w:cs="Traditional Arabic" w:hint="cs"/>
          <w:b/>
          <w:bCs/>
          <w:sz w:val="32"/>
          <w:szCs w:val="32"/>
          <w:rtl/>
          <w:lang w:val="en-US"/>
        </w:rPr>
        <w:t>ناجحة</w:t>
      </w:r>
      <w:r w:rsidR="001E0C21">
        <w:rPr>
          <w:rFonts w:ascii="Traditional Arabic" w:hAnsi="Traditional Arabic" w:cs="Traditional Arabic" w:hint="cs"/>
          <w:b/>
          <w:bCs/>
          <w:sz w:val="32"/>
          <w:szCs w:val="32"/>
          <w:rtl/>
          <w:lang w:val="en-US"/>
        </w:rPr>
        <w:t>:</w:t>
      </w:r>
      <w:sdt>
        <w:sdtPr>
          <w:rPr>
            <w:rFonts w:ascii="Traditional Arabic" w:hAnsi="Traditional Arabic" w:cs="Traditional Arabic" w:hint="cs"/>
            <w:b/>
            <w:bCs/>
            <w:sz w:val="32"/>
            <w:szCs w:val="32"/>
            <w:rtl/>
            <w:lang w:val="en-US"/>
          </w:rPr>
          <w:id w:val="519209954"/>
          <w:citation/>
        </w:sdtPr>
        <w:sdtContent>
          <w:r w:rsidR="001E0C21">
            <w:rPr>
              <w:rFonts w:ascii="Traditional Arabic" w:hAnsi="Traditional Arabic" w:cs="Traditional Arabic"/>
              <w:b/>
              <w:bCs/>
              <w:sz w:val="32"/>
              <w:szCs w:val="32"/>
              <w:rtl/>
              <w:lang w:val="en-US"/>
            </w:rPr>
            <w:fldChar w:fldCharType="begin"/>
          </w:r>
          <w:r w:rsidR="001E0C21">
            <w:rPr>
              <w:rFonts w:ascii="Traditional Arabic" w:hAnsi="Traditional Arabic" w:cs="Traditional Arabic"/>
              <w:b/>
              <w:bCs/>
              <w:sz w:val="32"/>
              <w:szCs w:val="32"/>
            </w:rPr>
            <w:instrText xml:space="preserve">CITATION Ilh25 \p 13-14 \l 1036 </w:instrText>
          </w:r>
          <w:r w:rsidR="001E0C21">
            <w:rPr>
              <w:rFonts w:ascii="Traditional Arabic" w:hAnsi="Traditional Arabic" w:cs="Traditional Arabic"/>
              <w:b/>
              <w:bCs/>
              <w:sz w:val="32"/>
              <w:szCs w:val="32"/>
              <w:rtl/>
              <w:lang w:val="en-US"/>
            </w:rPr>
            <w:fldChar w:fldCharType="separate"/>
          </w:r>
          <w:r w:rsidR="001E0C21">
            <w:rPr>
              <w:rFonts w:ascii="Traditional Arabic" w:hAnsi="Traditional Arabic" w:cs="Traditional Arabic"/>
              <w:b/>
              <w:bCs/>
              <w:noProof/>
              <w:sz w:val="32"/>
              <w:szCs w:val="32"/>
              <w:rtl/>
              <w:lang w:val="en-US"/>
            </w:rPr>
            <w:t xml:space="preserve"> </w:t>
          </w:r>
          <w:r w:rsidR="001E0C21" w:rsidRPr="001E0C21">
            <w:rPr>
              <w:rFonts w:ascii="Traditional Arabic" w:hAnsi="Traditional Arabic" w:cs="Traditional Arabic"/>
              <w:noProof/>
              <w:sz w:val="32"/>
              <w:szCs w:val="32"/>
              <w:lang w:val="en-US"/>
            </w:rPr>
            <w:t>(Ilham, 2025, pp. 13-14)</w:t>
          </w:r>
          <w:r w:rsidR="001E0C21">
            <w:rPr>
              <w:rFonts w:ascii="Traditional Arabic" w:hAnsi="Traditional Arabic" w:cs="Traditional Arabic"/>
              <w:b/>
              <w:bCs/>
              <w:sz w:val="32"/>
              <w:szCs w:val="32"/>
              <w:rtl/>
              <w:lang w:val="en-US"/>
            </w:rPr>
            <w:fldChar w:fldCharType="end"/>
          </w:r>
        </w:sdtContent>
      </w:sdt>
    </w:p>
    <w:p w14:paraId="5F029E60" w14:textId="6150B225" w:rsidR="001E0C21" w:rsidRDefault="00005453" w:rsidP="00005453">
      <w:pPr>
        <w:pStyle w:val="Paragraphedeliste"/>
        <w:numPr>
          <w:ilvl w:val="0"/>
          <w:numId w:val="8"/>
        </w:numPr>
        <w:bidi/>
        <w:ind w:left="357" w:hanging="357"/>
        <w:rPr>
          <w:rFonts w:ascii="Traditional Arabic" w:hAnsi="Traditional Arabic" w:cs="Traditional Arabic"/>
          <w:sz w:val="32"/>
          <w:szCs w:val="32"/>
          <w:lang w:val="en-US"/>
        </w:rPr>
      </w:pPr>
      <w:r w:rsidRPr="001E0C21">
        <w:rPr>
          <w:rFonts w:ascii="Traditional Arabic" w:hAnsi="Traditional Arabic" w:cs="Traditional Arabic"/>
          <w:b/>
          <w:bCs/>
          <w:sz w:val="32"/>
          <w:szCs w:val="32"/>
          <w:lang w:val="en-US"/>
        </w:rPr>
        <w:t>Google</w:t>
      </w:r>
      <w:r>
        <w:rPr>
          <w:rFonts w:ascii="Traditional Arabic" w:hAnsi="Traditional Arabic" w:cs="Traditional Arabic" w:hint="cs"/>
          <w:sz w:val="32"/>
          <w:szCs w:val="32"/>
          <w:rtl/>
          <w:lang w:val="en-US"/>
        </w:rPr>
        <w:t>:</w:t>
      </w:r>
    </w:p>
    <w:p w14:paraId="5B4CA932" w14:textId="59EC8254" w:rsidR="00005453" w:rsidRPr="001E0C21" w:rsidRDefault="00005453" w:rsidP="001E0C21">
      <w:pPr>
        <w:bidi/>
        <w:rPr>
          <w:rFonts w:ascii="Traditional Arabic" w:hAnsi="Traditional Arabic" w:cs="Traditional Arabic"/>
          <w:sz w:val="32"/>
          <w:szCs w:val="32"/>
          <w:lang w:val="en-US"/>
        </w:rPr>
      </w:pPr>
      <w:r w:rsidRPr="001E0C21">
        <w:rPr>
          <w:rFonts w:ascii="Traditional Arabic" w:hAnsi="Traditional Arabic" w:cs="Traditional Arabic" w:hint="cs"/>
          <w:sz w:val="32"/>
          <w:szCs w:val="32"/>
          <w:rtl/>
          <w:lang w:val="en-US"/>
        </w:rPr>
        <w:t xml:space="preserve"> </w:t>
      </w:r>
      <w:r w:rsidRPr="001E0C21">
        <w:rPr>
          <w:rFonts w:ascii="Traditional Arabic" w:hAnsi="Traditional Arabic" w:cs="Traditional Arabic"/>
          <w:sz w:val="32"/>
          <w:szCs w:val="32"/>
          <w:rtl/>
          <w:lang w:val="en-US"/>
        </w:rPr>
        <w:t xml:space="preserve">يعتمد نجاح </w:t>
      </w:r>
      <w:r w:rsidRPr="001E0C21">
        <w:rPr>
          <w:rFonts w:ascii="Traditional Arabic" w:hAnsi="Traditional Arabic" w:cs="Traditional Arabic"/>
          <w:sz w:val="32"/>
          <w:szCs w:val="32"/>
          <w:lang w:val="en-US"/>
        </w:rPr>
        <w:t>Google</w:t>
      </w:r>
      <w:r w:rsidRPr="001E0C21">
        <w:rPr>
          <w:rFonts w:ascii="Traditional Arabic" w:hAnsi="Traditional Arabic" w:cs="Traditional Arabic"/>
          <w:sz w:val="32"/>
          <w:szCs w:val="32"/>
          <w:rtl/>
          <w:lang w:val="en-US"/>
        </w:rPr>
        <w:t xml:space="preserve"> في تحولها الرقمي بشكل أساسي على التزامها بالابتكار التكنولوجي وإدارة البيانات</w:t>
      </w:r>
      <w:r w:rsidRPr="001E0C21">
        <w:rPr>
          <w:rFonts w:ascii="Traditional Arabic" w:hAnsi="Traditional Arabic" w:cs="Traditional Arabic" w:hint="cs"/>
          <w:sz w:val="32"/>
          <w:szCs w:val="32"/>
          <w:rtl/>
          <w:lang w:val="en-US"/>
        </w:rPr>
        <w:t>، فمن خلال</w:t>
      </w:r>
      <w:r w:rsidRPr="001E0C21">
        <w:rPr>
          <w:rFonts w:ascii="Traditional Arabic" w:hAnsi="Traditional Arabic" w:cs="Traditional Arabic"/>
          <w:sz w:val="32"/>
          <w:szCs w:val="32"/>
          <w:rtl/>
          <w:lang w:val="en-US"/>
        </w:rPr>
        <w:t xml:space="preserve"> الاعتماد على الذكاء الاصطناعي (</w:t>
      </w:r>
      <w:r w:rsidRPr="001E0C21">
        <w:rPr>
          <w:rFonts w:ascii="Traditional Arabic" w:hAnsi="Traditional Arabic" w:cs="Traditional Arabic"/>
          <w:sz w:val="32"/>
          <w:szCs w:val="32"/>
          <w:lang w:val="en-US"/>
        </w:rPr>
        <w:t>AI</w:t>
      </w:r>
      <w:r w:rsidRPr="001E0C21">
        <w:rPr>
          <w:rFonts w:ascii="Traditional Arabic" w:hAnsi="Traditional Arabic" w:cs="Traditional Arabic"/>
          <w:sz w:val="32"/>
          <w:szCs w:val="32"/>
          <w:rtl/>
          <w:lang w:val="en-US"/>
        </w:rPr>
        <w:t>) والتعلم الآلي،</w:t>
      </w:r>
      <w:r w:rsidRPr="001E0C21">
        <w:rPr>
          <w:rFonts w:ascii="Traditional Arabic" w:hAnsi="Traditional Arabic" w:cs="Traditional Arabic" w:hint="cs"/>
          <w:sz w:val="32"/>
          <w:szCs w:val="32"/>
          <w:rtl/>
          <w:lang w:val="en-US"/>
        </w:rPr>
        <w:t xml:space="preserve"> </w:t>
      </w:r>
      <w:r w:rsidRPr="001E0C21">
        <w:rPr>
          <w:rFonts w:ascii="Traditional Arabic" w:hAnsi="Traditional Arabic" w:cs="Traditional Arabic"/>
          <w:sz w:val="32"/>
          <w:szCs w:val="32"/>
          <w:rtl/>
          <w:lang w:val="en-US"/>
        </w:rPr>
        <w:t xml:space="preserve">تمكنت </w:t>
      </w:r>
      <w:r w:rsidRPr="001E0C21">
        <w:rPr>
          <w:rFonts w:ascii="Traditional Arabic" w:hAnsi="Traditional Arabic" w:cs="Traditional Arabic"/>
          <w:sz w:val="32"/>
          <w:szCs w:val="32"/>
          <w:lang w:val="en-US"/>
        </w:rPr>
        <w:t>Google</w:t>
      </w:r>
      <w:r w:rsidRPr="001E0C21">
        <w:rPr>
          <w:rFonts w:ascii="Traditional Arabic" w:hAnsi="Traditional Arabic" w:cs="Traditional Arabic"/>
          <w:sz w:val="32"/>
          <w:szCs w:val="32"/>
          <w:rtl/>
          <w:lang w:val="en-US"/>
        </w:rPr>
        <w:t xml:space="preserve"> ليس فقط من ت</w:t>
      </w:r>
      <w:r w:rsidRPr="001E0C21">
        <w:rPr>
          <w:rFonts w:ascii="Traditional Arabic" w:hAnsi="Traditional Arabic" w:cs="Traditional Arabic" w:hint="cs"/>
          <w:sz w:val="32"/>
          <w:szCs w:val="32"/>
          <w:rtl/>
          <w:lang w:val="en-US"/>
        </w:rPr>
        <w:t>طوير</w:t>
      </w:r>
      <w:r w:rsidRPr="001E0C21">
        <w:rPr>
          <w:rFonts w:ascii="Traditional Arabic" w:hAnsi="Traditional Arabic" w:cs="Traditional Arabic"/>
          <w:sz w:val="32"/>
          <w:szCs w:val="32"/>
          <w:rtl/>
          <w:lang w:val="en-US"/>
        </w:rPr>
        <w:t xml:space="preserve"> منتجها الرئيسي</w:t>
      </w:r>
      <w:r w:rsidRPr="001E0C21">
        <w:rPr>
          <w:rFonts w:ascii="Traditional Arabic" w:hAnsi="Traditional Arabic" w:cs="Traditional Arabic" w:hint="cs"/>
          <w:sz w:val="32"/>
          <w:szCs w:val="32"/>
          <w:rtl/>
          <w:lang w:val="en-US"/>
        </w:rPr>
        <w:t xml:space="preserve"> "</w:t>
      </w:r>
      <w:r w:rsidRPr="001E0C21">
        <w:rPr>
          <w:rFonts w:ascii="Traditional Arabic" w:hAnsi="Traditional Arabic" w:cs="Traditional Arabic"/>
          <w:sz w:val="32"/>
          <w:szCs w:val="32"/>
          <w:rtl/>
          <w:lang w:val="en-US"/>
        </w:rPr>
        <w:t>محرك البحث</w:t>
      </w:r>
      <w:r w:rsidR="001E0C21" w:rsidRPr="001E0C21">
        <w:rPr>
          <w:rFonts w:ascii="Traditional Arabic" w:hAnsi="Traditional Arabic" w:cs="Traditional Arabic" w:hint="cs"/>
          <w:sz w:val="32"/>
          <w:szCs w:val="32"/>
          <w:rtl/>
          <w:lang w:val="en-US"/>
        </w:rPr>
        <w:t>"،</w:t>
      </w:r>
      <w:r w:rsidRPr="001E0C21">
        <w:rPr>
          <w:rFonts w:ascii="Traditional Arabic" w:hAnsi="Traditional Arabic" w:cs="Traditional Arabic"/>
          <w:sz w:val="32"/>
          <w:szCs w:val="32"/>
          <w:rtl/>
          <w:lang w:val="en-US"/>
        </w:rPr>
        <w:t xml:space="preserve"> بل وأيضا من تكييف ثقافة شركتها لتشجيع الابتكار المستمر. </w:t>
      </w:r>
    </w:p>
    <w:p w14:paraId="70B3AB37" w14:textId="7C694BAF" w:rsidR="00005453" w:rsidRDefault="001B762D" w:rsidP="001E0C21">
      <w:pPr>
        <w:bidi/>
        <w:rPr>
          <w:rFonts w:ascii="Traditional Arabic" w:hAnsi="Traditional Arabic" w:cs="Traditional Arabic"/>
          <w:sz w:val="32"/>
          <w:szCs w:val="32"/>
          <w:rtl/>
          <w:lang w:val="en-US"/>
        </w:rPr>
      </w:pPr>
      <w:r w:rsidRPr="00005453">
        <w:rPr>
          <w:rFonts w:ascii="Traditional Arabic" w:hAnsi="Traditional Arabic" w:cs="Traditional Arabic" w:hint="cs"/>
          <w:sz w:val="32"/>
          <w:szCs w:val="32"/>
          <w:rtl/>
          <w:lang w:val="en-US"/>
        </w:rPr>
        <w:t>وفقا</w:t>
      </w:r>
      <w:r>
        <w:rPr>
          <w:rFonts w:ascii="Traditional Arabic" w:hAnsi="Traditional Arabic" w:cs="Traditional Arabic" w:hint="cs"/>
          <w:sz w:val="32"/>
          <w:szCs w:val="32"/>
          <w:rtl/>
          <w:lang w:val="en-US"/>
        </w:rPr>
        <w:t xml:space="preserve"> </w:t>
      </w:r>
      <w:r w:rsidRPr="001B762D">
        <w:rPr>
          <w:rFonts w:ascii="Traditional Arabic" w:hAnsi="Traditional Arabic" w:cs="Traditional Arabic"/>
          <w:sz w:val="32"/>
          <w:szCs w:val="32"/>
          <w:lang w:val="en-US"/>
        </w:rPr>
        <w:t>Eric</w:t>
      </w:r>
      <w:r w:rsidR="00005453" w:rsidRPr="00005453">
        <w:rPr>
          <w:rFonts w:ascii="Traditional Arabic" w:hAnsi="Traditional Arabic" w:cs="Traditional Arabic"/>
          <w:sz w:val="32"/>
          <w:szCs w:val="32"/>
          <w:lang w:val="en-US"/>
        </w:rPr>
        <w:t xml:space="preserve"> Schmidt</w:t>
      </w:r>
      <w:r w:rsidR="00005453" w:rsidRPr="00005453">
        <w:rPr>
          <w:rFonts w:ascii="Traditional Arabic" w:hAnsi="Traditional Arabic" w:cs="Traditional Arabic"/>
          <w:sz w:val="32"/>
          <w:szCs w:val="32"/>
          <w:rtl/>
          <w:lang w:val="en-US"/>
        </w:rPr>
        <w:t>، الرئيس التنفيذي السابق ل</w:t>
      </w:r>
      <w:r>
        <w:rPr>
          <w:rFonts w:ascii="Traditional Arabic" w:hAnsi="Traditional Arabic" w:cs="Traditional Arabic" w:hint="cs"/>
          <w:sz w:val="32"/>
          <w:szCs w:val="32"/>
          <w:rtl/>
          <w:lang w:val="en-US"/>
        </w:rPr>
        <w:t>مؤسسة</w:t>
      </w:r>
      <w:r w:rsidR="00005453" w:rsidRPr="00005453">
        <w:rPr>
          <w:rFonts w:ascii="Traditional Arabic" w:hAnsi="Traditional Arabic" w:cs="Traditional Arabic"/>
          <w:sz w:val="32"/>
          <w:szCs w:val="32"/>
          <w:rtl/>
          <w:lang w:val="en-US"/>
        </w:rPr>
        <w:t xml:space="preserve">ـ </w:t>
      </w:r>
      <w:r w:rsidR="00005453" w:rsidRPr="00005453">
        <w:rPr>
          <w:rFonts w:ascii="Traditional Arabic" w:hAnsi="Traditional Arabic" w:cs="Traditional Arabic"/>
          <w:sz w:val="32"/>
          <w:szCs w:val="32"/>
          <w:lang w:val="en-US"/>
        </w:rPr>
        <w:t>Google</w:t>
      </w:r>
      <w:r w:rsidR="00005453" w:rsidRPr="00005453">
        <w:rPr>
          <w:rFonts w:ascii="Traditional Arabic" w:hAnsi="Traditional Arabic" w:cs="Traditional Arabic" w:hint="cs"/>
          <w:sz w:val="32"/>
          <w:szCs w:val="32"/>
          <w:rtl/>
          <w:lang w:val="en-US"/>
        </w:rPr>
        <w:t>:</w:t>
      </w:r>
      <w:r w:rsidR="00005453">
        <w:rPr>
          <w:rFonts w:ascii="Traditional Arabic" w:hAnsi="Traditional Arabic" w:cs="Traditional Arabic" w:hint="cs"/>
          <w:sz w:val="32"/>
          <w:szCs w:val="32"/>
          <w:rtl/>
          <w:lang w:val="en-US"/>
        </w:rPr>
        <w:t>"</w:t>
      </w:r>
      <w:r w:rsidR="00005453" w:rsidRPr="00005453">
        <w:rPr>
          <w:rFonts w:ascii="Traditional Arabic" w:hAnsi="Traditional Arabic" w:cs="Traditional Arabic" w:hint="cs"/>
          <w:sz w:val="32"/>
          <w:szCs w:val="32"/>
          <w:rtl/>
          <w:lang w:val="en-US"/>
        </w:rPr>
        <w:t xml:space="preserve"> </w:t>
      </w:r>
      <w:r w:rsidR="00005453" w:rsidRPr="00005453">
        <w:rPr>
          <w:rFonts w:ascii="Traditional Arabic" w:hAnsi="Traditional Arabic" w:cs="Traditional Arabic"/>
          <w:sz w:val="32"/>
          <w:szCs w:val="32"/>
          <w:rtl/>
          <w:lang w:val="en-US"/>
        </w:rPr>
        <w:t xml:space="preserve">لطالما كانت </w:t>
      </w:r>
      <w:r w:rsidR="00005453" w:rsidRPr="00005453">
        <w:rPr>
          <w:rFonts w:ascii="Traditional Arabic" w:hAnsi="Traditional Arabic" w:cs="Traditional Arabic"/>
          <w:sz w:val="32"/>
          <w:szCs w:val="32"/>
          <w:lang w:val="en-US"/>
        </w:rPr>
        <w:t>Google</w:t>
      </w:r>
      <w:r w:rsidR="00005453" w:rsidRPr="00005453">
        <w:rPr>
          <w:rFonts w:ascii="Traditional Arabic" w:hAnsi="Traditional Arabic" w:cs="Traditional Arabic"/>
          <w:sz w:val="32"/>
          <w:szCs w:val="32"/>
          <w:rtl/>
          <w:lang w:val="en-US"/>
        </w:rPr>
        <w:t xml:space="preserve"> شركة تحب التغيير</w:t>
      </w:r>
      <w:r w:rsidR="00005453">
        <w:rPr>
          <w:rFonts w:ascii="Traditional Arabic" w:hAnsi="Traditional Arabic" w:cs="Traditional Arabic" w:hint="cs"/>
          <w:sz w:val="32"/>
          <w:szCs w:val="32"/>
          <w:rtl/>
          <w:lang w:val="en-US"/>
        </w:rPr>
        <w:t xml:space="preserve"> ف</w:t>
      </w:r>
      <w:r w:rsidR="00005453" w:rsidRPr="00005453">
        <w:rPr>
          <w:rFonts w:ascii="Traditional Arabic" w:hAnsi="Traditional Arabic" w:cs="Traditional Arabic"/>
          <w:sz w:val="32"/>
          <w:szCs w:val="32"/>
          <w:rtl/>
          <w:lang w:val="en-US"/>
        </w:rPr>
        <w:t>بالنسبة لنا الرقمنة ليست خيار</w:t>
      </w:r>
      <w:r w:rsidR="00005453">
        <w:rPr>
          <w:rFonts w:ascii="Traditional Arabic" w:hAnsi="Traditional Arabic" w:cs="Traditional Arabic" w:hint="cs"/>
          <w:sz w:val="32"/>
          <w:szCs w:val="32"/>
          <w:rtl/>
          <w:lang w:val="en-US"/>
        </w:rPr>
        <w:t>ا</w:t>
      </w:r>
      <w:r w:rsidR="00005453" w:rsidRPr="00005453">
        <w:rPr>
          <w:rFonts w:ascii="Traditional Arabic" w:hAnsi="Traditional Arabic" w:cs="Traditional Arabic"/>
          <w:sz w:val="32"/>
          <w:szCs w:val="32"/>
          <w:rtl/>
          <w:lang w:val="en-US"/>
        </w:rPr>
        <w:t xml:space="preserve"> بل شرطا للبقاء</w:t>
      </w:r>
      <w:r w:rsidR="00005453">
        <w:rPr>
          <w:rFonts w:ascii="Traditional Arabic" w:hAnsi="Traditional Arabic" w:cs="Traditional Arabic" w:hint="cs"/>
          <w:sz w:val="32"/>
          <w:szCs w:val="32"/>
          <w:rtl/>
          <w:lang w:val="en-US"/>
        </w:rPr>
        <w:t>"</w:t>
      </w:r>
      <w:r w:rsidR="00005453" w:rsidRPr="00005453">
        <w:rPr>
          <w:rFonts w:ascii="Traditional Arabic" w:hAnsi="Traditional Arabic" w:cs="Traditional Arabic"/>
          <w:sz w:val="32"/>
          <w:szCs w:val="32"/>
          <w:rtl/>
          <w:lang w:val="en-US"/>
        </w:rPr>
        <w:t>.</w:t>
      </w:r>
    </w:p>
    <w:p w14:paraId="43A2354B" w14:textId="77777777" w:rsidR="00005453" w:rsidRDefault="00005453" w:rsidP="001E0C21">
      <w:pPr>
        <w:bidi/>
        <w:rPr>
          <w:rFonts w:ascii="Traditional Arabic" w:hAnsi="Traditional Arabic" w:cs="Traditional Arabic"/>
          <w:sz w:val="32"/>
          <w:szCs w:val="32"/>
          <w:rtl/>
          <w:lang w:val="en-US"/>
        </w:rPr>
      </w:pPr>
      <w:r w:rsidRPr="00005453">
        <w:rPr>
          <w:rFonts w:ascii="Traditional Arabic" w:hAnsi="Traditional Arabic" w:cs="Traditional Arabic"/>
          <w:sz w:val="32"/>
          <w:szCs w:val="32"/>
          <w:rtl/>
          <w:lang w:val="en-US"/>
        </w:rPr>
        <w:t xml:space="preserve">من خلال دمج أدوات تعاونية رقمية (مثل </w:t>
      </w:r>
      <w:r w:rsidRPr="00005453">
        <w:rPr>
          <w:rFonts w:ascii="Traditional Arabic" w:hAnsi="Traditional Arabic" w:cs="Traditional Arabic"/>
          <w:sz w:val="32"/>
          <w:szCs w:val="32"/>
          <w:lang w:val="en-US"/>
        </w:rPr>
        <w:t>Google Workspace</w:t>
      </w:r>
      <w:r w:rsidRPr="00005453">
        <w:rPr>
          <w:rFonts w:ascii="Traditional Arabic" w:hAnsi="Traditional Arabic" w:cs="Traditional Arabic"/>
          <w:sz w:val="32"/>
          <w:szCs w:val="32"/>
          <w:rtl/>
          <w:lang w:val="en-US"/>
        </w:rPr>
        <w:t xml:space="preserve">) واعتماد أسلوب إدارة يركز على المرونة وسرعة الاستجابة، سهلت </w:t>
      </w:r>
      <w:r w:rsidRPr="00005453">
        <w:rPr>
          <w:rFonts w:ascii="Traditional Arabic" w:hAnsi="Traditional Arabic" w:cs="Traditional Arabic"/>
          <w:sz w:val="32"/>
          <w:szCs w:val="32"/>
          <w:lang w:val="en-US"/>
        </w:rPr>
        <w:t>Google</w:t>
      </w:r>
      <w:r w:rsidRPr="00005453">
        <w:rPr>
          <w:rFonts w:ascii="Traditional Arabic" w:hAnsi="Traditional Arabic" w:cs="Traditional Arabic"/>
          <w:sz w:val="32"/>
          <w:szCs w:val="32"/>
          <w:rtl/>
          <w:lang w:val="en-US"/>
        </w:rPr>
        <w:t xml:space="preserve"> إدارة فرقها المنتشرة في جميع أنحاء العالم.</w:t>
      </w:r>
    </w:p>
    <w:p w14:paraId="32F90C4B" w14:textId="468DA93C" w:rsidR="00005453" w:rsidRDefault="00005453" w:rsidP="001E0C21">
      <w:pPr>
        <w:bidi/>
        <w:rPr>
          <w:rFonts w:ascii="Traditional Arabic" w:hAnsi="Traditional Arabic" w:cs="Traditional Arabic"/>
          <w:sz w:val="32"/>
          <w:szCs w:val="32"/>
          <w:rtl/>
          <w:lang w:val="en-US"/>
        </w:rPr>
      </w:pPr>
      <w:r w:rsidRPr="00005453">
        <w:rPr>
          <w:rFonts w:ascii="Traditional Arabic" w:hAnsi="Traditional Arabic" w:cs="Traditional Arabic"/>
          <w:sz w:val="32"/>
          <w:szCs w:val="32"/>
          <w:rtl/>
          <w:lang w:val="en-US"/>
        </w:rPr>
        <w:t xml:space="preserve"> سمح هذا النهج للشركة بالحفاظ على نمو سريع مع الاستمرار في الابتكار، لا سيما من خلال مشاريع مثل </w:t>
      </w:r>
      <w:r w:rsidRPr="00005453">
        <w:rPr>
          <w:rFonts w:ascii="Traditional Arabic" w:hAnsi="Traditional Arabic" w:cs="Traditional Arabic"/>
          <w:sz w:val="32"/>
          <w:szCs w:val="32"/>
          <w:lang w:val="en-US"/>
        </w:rPr>
        <w:t>Google Cloud</w:t>
      </w:r>
      <w:r w:rsidRPr="00005453">
        <w:rPr>
          <w:rFonts w:ascii="Traditional Arabic" w:hAnsi="Traditional Arabic" w:cs="Traditional Arabic"/>
          <w:sz w:val="32"/>
          <w:szCs w:val="32"/>
          <w:rtl/>
          <w:lang w:val="en-US"/>
        </w:rPr>
        <w:t xml:space="preserve"> أو المركبات ذاتية القيادة من </w:t>
      </w:r>
      <w:r w:rsidRPr="00005453">
        <w:rPr>
          <w:rFonts w:ascii="Traditional Arabic" w:hAnsi="Traditional Arabic" w:cs="Traditional Arabic"/>
          <w:sz w:val="32"/>
          <w:szCs w:val="32"/>
          <w:lang w:val="en-US"/>
        </w:rPr>
        <w:t>Waymo</w:t>
      </w:r>
      <w:r w:rsidRPr="00005453">
        <w:rPr>
          <w:rFonts w:ascii="Traditional Arabic" w:hAnsi="Traditional Arabic" w:cs="Traditional Arabic"/>
          <w:sz w:val="32"/>
          <w:szCs w:val="32"/>
          <w:rtl/>
          <w:lang w:val="en-US"/>
        </w:rPr>
        <w:t>.</w:t>
      </w:r>
    </w:p>
    <w:p w14:paraId="77549FF6" w14:textId="4C1A1273" w:rsidR="001E0C21" w:rsidRPr="001E0C21" w:rsidRDefault="001E0C21" w:rsidP="001B762D">
      <w:pPr>
        <w:pStyle w:val="Paragraphedeliste"/>
        <w:numPr>
          <w:ilvl w:val="0"/>
          <w:numId w:val="8"/>
        </w:numPr>
        <w:bidi/>
        <w:rPr>
          <w:rFonts w:ascii="Traditional Arabic" w:hAnsi="Traditional Arabic" w:cs="Traditional Arabic"/>
          <w:b/>
          <w:bCs/>
          <w:sz w:val="32"/>
          <w:szCs w:val="32"/>
        </w:rPr>
      </w:pPr>
      <w:r w:rsidRPr="001E0C21">
        <w:rPr>
          <w:rFonts w:ascii="Traditional Arabic" w:hAnsi="Traditional Arabic" w:cs="Traditional Arabic"/>
          <w:b/>
          <w:bCs/>
          <w:sz w:val="32"/>
          <w:szCs w:val="32"/>
          <w:lang w:val="en-US" w:bidi="ar-SA"/>
        </w:rPr>
        <w:t>Microsoft</w:t>
      </w:r>
      <w:r w:rsidRPr="001E0C21">
        <w:rPr>
          <w:rFonts w:ascii="Traditional Arabic" w:hAnsi="Traditional Arabic" w:cs="Traditional Arabic" w:hint="cs"/>
          <w:b/>
          <w:bCs/>
          <w:sz w:val="32"/>
          <w:szCs w:val="32"/>
          <w:rtl/>
          <w:lang w:val="en-US" w:bidi="ar-SA"/>
        </w:rPr>
        <w:t>:</w:t>
      </w:r>
    </w:p>
    <w:p w14:paraId="3175D984" w14:textId="4B431443" w:rsidR="001B762D" w:rsidRPr="001E0C21" w:rsidRDefault="001B762D" w:rsidP="001E0C21">
      <w:pPr>
        <w:bidi/>
        <w:rPr>
          <w:rFonts w:ascii="Traditional Arabic" w:hAnsi="Traditional Arabic" w:cs="Traditional Arabic"/>
          <w:sz w:val="32"/>
          <w:szCs w:val="32"/>
        </w:rPr>
      </w:pPr>
      <w:r w:rsidRPr="001E0C21">
        <w:rPr>
          <w:rFonts w:ascii="Traditional Arabic" w:hAnsi="Traditional Arabic" w:cs="Traditional Arabic"/>
          <w:sz w:val="32"/>
          <w:szCs w:val="32"/>
          <w:rtl/>
          <w:lang w:val="en-US" w:bidi="ar-SA"/>
        </w:rPr>
        <w:t xml:space="preserve">مثال آخر هو شركة </w:t>
      </w:r>
      <w:r w:rsidRPr="001E0C21">
        <w:rPr>
          <w:rFonts w:ascii="Traditional Arabic" w:hAnsi="Traditional Arabic" w:cs="Traditional Arabic"/>
          <w:sz w:val="32"/>
          <w:szCs w:val="32"/>
          <w:lang w:val="en-US" w:bidi="ar-SA"/>
        </w:rPr>
        <w:t>Microsoft</w:t>
      </w:r>
      <w:r w:rsidRPr="001E0C21">
        <w:rPr>
          <w:rFonts w:ascii="Traditional Arabic" w:hAnsi="Traditional Arabic" w:cs="Traditional Arabic"/>
          <w:sz w:val="32"/>
          <w:szCs w:val="32"/>
          <w:rtl/>
          <w:lang w:val="en-US" w:bidi="ar-SA"/>
        </w:rPr>
        <w:t xml:space="preserve">، التي نجحت في تحولها الرقمي تحت قيادة </w:t>
      </w:r>
      <w:r w:rsidRPr="001E0C21">
        <w:rPr>
          <w:rFonts w:ascii="Traditional Arabic" w:hAnsi="Traditional Arabic" w:cs="Traditional Arabic"/>
          <w:sz w:val="32"/>
          <w:szCs w:val="32"/>
          <w:lang w:val="en-US" w:bidi="ar-SA"/>
        </w:rPr>
        <w:t>Satya Nadella</w:t>
      </w:r>
      <w:r w:rsidRPr="001E0C21">
        <w:rPr>
          <w:rFonts w:ascii="Traditional Arabic" w:hAnsi="Traditional Arabic" w:cs="Traditional Arabic"/>
          <w:sz w:val="32"/>
          <w:szCs w:val="32"/>
          <w:rtl/>
          <w:lang w:val="en-US" w:bidi="ar-SA"/>
        </w:rPr>
        <w:t xml:space="preserve">. من خلال إعادة التفكير في ثقافة الشركة، ركزت </w:t>
      </w:r>
      <w:r w:rsidRPr="001E0C21">
        <w:rPr>
          <w:rFonts w:ascii="Traditional Arabic" w:hAnsi="Traditional Arabic" w:cs="Traditional Arabic"/>
          <w:sz w:val="32"/>
          <w:szCs w:val="32"/>
          <w:lang w:val="en-US" w:bidi="ar-SA"/>
        </w:rPr>
        <w:t>Microsoft</w:t>
      </w:r>
      <w:r w:rsidRPr="001E0C21">
        <w:rPr>
          <w:rFonts w:ascii="Traditional Arabic" w:hAnsi="Traditional Arabic" w:cs="Traditional Arabic"/>
          <w:sz w:val="32"/>
          <w:szCs w:val="32"/>
          <w:rtl/>
          <w:lang w:val="en-US" w:bidi="ar-SA"/>
        </w:rPr>
        <w:t xml:space="preserve"> على التعاون والابتكار، لا سيما مع اعتماد الحوسبة السحابية. وفقا</w:t>
      </w:r>
      <w:r w:rsidRPr="001E0C21">
        <w:rPr>
          <w:rFonts w:ascii="Traditional Arabic" w:hAnsi="Traditional Arabic" w:cs="Traditional Arabic" w:hint="cs"/>
          <w:sz w:val="32"/>
          <w:szCs w:val="32"/>
          <w:rtl/>
          <w:lang w:val="en-US" w:bidi="ar-SA"/>
        </w:rPr>
        <w:t xml:space="preserve"> ل</w:t>
      </w:r>
      <w:r w:rsidRPr="001E0C21">
        <w:rPr>
          <w:rFonts w:ascii="Traditional Arabic" w:hAnsi="Traditional Arabic" w:cs="Traditional Arabic"/>
          <w:sz w:val="32"/>
          <w:szCs w:val="32"/>
          <w:rtl/>
          <w:lang w:val="en-US" w:bidi="ar-SA"/>
        </w:rPr>
        <w:t xml:space="preserve"> </w:t>
      </w:r>
      <w:r w:rsidRPr="001E0C21">
        <w:rPr>
          <w:rFonts w:ascii="Traditional Arabic" w:hAnsi="Traditional Arabic" w:cs="Traditional Arabic"/>
          <w:sz w:val="32"/>
          <w:szCs w:val="32"/>
          <w:lang w:val="en-US" w:bidi="ar-SA"/>
        </w:rPr>
        <w:t>Nadella</w:t>
      </w:r>
      <w:r w:rsidRPr="001E0C21">
        <w:rPr>
          <w:rFonts w:ascii="Traditional Arabic" w:hAnsi="Traditional Arabic" w:cs="Traditional Arabic" w:hint="cs"/>
          <w:sz w:val="32"/>
          <w:szCs w:val="32"/>
          <w:rtl/>
          <w:lang w:val="en-US" w:bidi="ar-SA"/>
        </w:rPr>
        <w:t>: "</w:t>
      </w:r>
      <w:r w:rsidRPr="001E0C21">
        <w:rPr>
          <w:rFonts w:ascii="Traditional Arabic" w:hAnsi="Traditional Arabic" w:cs="Traditional Arabic"/>
          <w:sz w:val="32"/>
          <w:szCs w:val="32"/>
          <w:rtl/>
          <w:lang w:val="en-US" w:bidi="ar-SA"/>
        </w:rPr>
        <w:t xml:space="preserve">السحابة هي مستقبل تكنولوجيا المعلومات، ومن الضروري أن تعيد </w:t>
      </w:r>
      <w:r w:rsidRPr="001E0C21">
        <w:rPr>
          <w:rFonts w:ascii="Traditional Arabic" w:hAnsi="Traditional Arabic" w:cs="Traditional Arabic"/>
          <w:sz w:val="32"/>
          <w:szCs w:val="32"/>
          <w:lang w:val="en-US" w:bidi="ar-SA"/>
        </w:rPr>
        <w:lastRenderedPageBreak/>
        <w:t>Microsoft</w:t>
      </w:r>
      <w:r w:rsidRPr="001E0C21">
        <w:rPr>
          <w:rFonts w:ascii="Traditional Arabic" w:hAnsi="Traditional Arabic" w:cs="Traditional Arabic"/>
          <w:sz w:val="32"/>
          <w:szCs w:val="32"/>
          <w:rtl/>
          <w:lang w:val="en-US" w:bidi="ar-SA"/>
        </w:rPr>
        <w:t xml:space="preserve"> ابتكار نفسها لتتكيف مع هذه الحقبة الجديدة</w:t>
      </w:r>
      <w:r w:rsidRPr="001E0C21">
        <w:rPr>
          <w:rFonts w:ascii="Traditional Arabic" w:hAnsi="Traditional Arabic" w:cs="Traditional Arabic" w:hint="cs"/>
          <w:sz w:val="32"/>
          <w:szCs w:val="32"/>
          <w:rtl/>
          <w:lang w:val="en-US" w:bidi="ar-SA"/>
        </w:rPr>
        <w:t>".</w:t>
      </w:r>
      <w:r w:rsidRPr="001E0C21">
        <w:rPr>
          <w:rFonts w:ascii="Traditional Arabic" w:hAnsi="Traditional Arabic" w:cs="Traditional Arabic"/>
          <w:sz w:val="32"/>
          <w:szCs w:val="32"/>
        </w:rPr>
        <w:t xml:space="preserve"> </w:t>
      </w:r>
      <w:r w:rsidRPr="001E0C21">
        <w:rPr>
          <w:rFonts w:ascii="Traditional Arabic" w:hAnsi="Traditional Arabic" w:cs="Traditional Arabic"/>
          <w:sz w:val="32"/>
          <w:szCs w:val="32"/>
          <w:rtl/>
          <w:lang w:val="en-US" w:bidi="ar-SA"/>
        </w:rPr>
        <w:t xml:space="preserve">سمحت هذه الاستراتيجية لشركة </w:t>
      </w:r>
      <w:r w:rsidRPr="001E0C21">
        <w:rPr>
          <w:rFonts w:ascii="Traditional Arabic" w:hAnsi="Traditional Arabic" w:cs="Traditional Arabic"/>
          <w:sz w:val="32"/>
          <w:szCs w:val="32"/>
          <w:lang w:val="en-US" w:bidi="ar-SA"/>
        </w:rPr>
        <w:t>Microsoft</w:t>
      </w:r>
      <w:r w:rsidRPr="001E0C21">
        <w:rPr>
          <w:rFonts w:ascii="Traditional Arabic" w:hAnsi="Traditional Arabic" w:cs="Traditional Arabic"/>
          <w:sz w:val="32"/>
          <w:szCs w:val="32"/>
          <w:rtl/>
          <w:lang w:val="en-US" w:bidi="ar-SA"/>
        </w:rPr>
        <w:t xml:space="preserve"> بإعادة تموضعها كشركة رائدة في سوق الحوسبة السحابية مع منتجات مثل</w:t>
      </w:r>
      <w:r w:rsidRPr="001E0C21">
        <w:rPr>
          <w:rFonts w:ascii="Traditional Arabic" w:hAnsi="Traditional Arabic" w:cs="Traditional Arabic"/>
          <w:sz w:val="32"/>
          <w:szCs w:val="32"/>
        </w:rPr>
        <w:t xml:space="preserve"> Azure</w:t>
      </w:r>
      <w:r w:rsidRPr="001E0C21">
        <w:rPr>
          <w:rFonts w:ascii="Traditional Arabic" w:hAnsi="Traditional Arabic" w:cs="Traditional Arabic"/>
          <w:sz w:val="32"/>
          <w:szCs w:val="32"/>
          <w:rtl/>
          <w:lang w:val="en-US" w:bidi="ar-SA"/>
        </w:rPr>
        <w:t>، وعززت ثقافتها القائمة على المرونة والتعاون</w:t>
      </w:r>
      <w:r w:rsidRPr="001E0C21">
        <w:rPr>
          <w:rFonts w:ascii="Traditional Arabic" w:hAnsi="Traditional Arabic" w:cs="Traditional Arabic"/>
          <w:sz w:val="32"/>
          <w:szCs w:val="32"/>
        </w:rPr>
        <w:t>.</w:t>
      </w:r>
    </w:p>
    <w:p w14:paraId="57566752" w14:textId="77777777" w:rsidR="001E0C21" w:rsidRPr="001E0C21" w:rsidRDefault="001B762D" w:rsidP="001E0C21">
      <w:pPr>
        <w:pStyle w:val="Paragraphedeliste"/>
        <w:numPr>
          <w:ilvl w:val="0"/>
          <w:numId w:val="8"/>
        </w:numPr>
        <w:bidi/>
        <w:rPr>
          <w:rFonts w:ascii="Traditional Arabic" w:hAnsi="Traditional Arabic" w:cs="Traditional Arabic"/>
          <w:b/>
          <w:bCs/>
          <w:sz w:val="32"/>
          <w:szCs w:val="32"/>
          <w:lang w:val="en-US"/>
        </w:rPr>
      </w:pPr>
      <w:r w:rsidRPr="001E0C21">
        <w:rPr>
          <w:rFonts w:ascii="Traditional Arabic" w:hAnsi="Traditional Arabic" w:cs="Traditional Arabic"/>
          <w:b/>
          <w:bCs/>
          <w:sz w:val="32"/>
          <w:szCs w:val="32"/>
          <w:lang w:val="en-US"/>
        </w:rPr>
        <w:t>Amazon</w:t>
      </w:r>
      <w:r w:rsidRPr="001E0C21">
        <w:rPr>
          <w:rFonts w:ascii="Traditional Arabic" w:hAnsi="Traditional Arabic" w:cs="Traditional Arabic"/>
          <w:b/>
          <w:bCs/>
          <w:sz w:val="32"/>
          <w:szCs w:val="32"/>
          <w:rtl/>
          <w:lang w:val="en-US"/>
        </w:rPr>
        <w:t xml:space="preserve">: </w:t>
      </w:r>
    </w:p>
    <w:p w14:paraId="2CA82D91" w14:textId="254EB3DA" w:rsidR="001B762D" w:rsidRPr="001E0C21" w:rsidRDefault="001B762D" w:rsidP="001E0C21">
      <w:pPr>
        <w:bidi/>
        <w:rPr>
          <w:rFonts w:ascii="Traditional Arabic" w:hAnsi="Traditional Arabic" w:cs="Traditional Arabic"/>
          <w:sz w:val="32"/>
          <w:szCs w:val="32"/>
          <w:lang w:val="en-US"/>
        </w:rPr>
      </w:pPr>
      <w:r w:rsidRPr="001E0C21">
        <w:rPr>
          <w:rFonts w:ascii="Traditional Arabic" w:hAnsi="Traditional Arabic" w:cs="Traditional Arabic"/>
          <w:sz w:val="32"/>
          <w:szCs w:val="32"/>
          <w:rtl/>
          <w:lang w:val="en-US"/>
        </w:rPr>
        <w:t xml:space="preserve">التحول الرقمي لشركة </w:t>
      </w:r>
      <w:r w:rsidRPr="001E0C21">
        <w:rPr>
          <w:rFonts w:ascii="Traditional Arabic" w:hAnsi="Traditional Arabic" w:cs="Traditional Arabic"/>
          <w:sz w:val="32"/>
          <w:szCs w:val="32"/>
          <w:lang w:val="en-US"/>
        </w:rPr>
        <w:t>Amazon</w:t>
      </w:r>
      <w:r w:rsidRPr="001E0C21">
        <w:rPr>
          <w:rFonts w:ascii="Traditional Arabic" w:hAnsi="Traditional Arabic" w:cs="Traditional Arabic"/>
          <w:sz w:val="32"/>
          <w:szCs w:val="32"/>
          <w:rtl/>
          <w:lang w:val="en-US"/>
        </w:rPr>
        <w:t xml:space="preserve"> هو مثال آخر بارز</w:t>
      </w:r>
      <w:r w:rsidRPr="001E0C21">
        <w:rPr>
          <w:rFonts w:ascii="Traditional Arabic" w:hAnsi="Traditional Arabic" w:cs="Traditional Arabic" w:hint="cs"/>
          <w:sz w:val="32"/>
          <w:szCs w:val="32"/>
          <w:rtl/>
          <w:lang w:val="en-US"/>
        </w:rPr>
        <w:t>، ف</w:t>
      </w:r>
      <w:r w:rsidRPr="001E0C21">
        <w:rPr>
          <w:rFonts w:ascii="Traditional Arabic" w:hAnsi="Traditional Arabic" w:cs="Traditional Arabic"/>
          <w:sz w:val="32"/>
          <w:szCs w:val="32"/>
          <w:rtl/>
          <w:lang w:val="en-US"/>
        </w:rPr>
        <w:t xml:space="preserve">منذ تأسيسها، نجحت </w:t>
      </w:r>
      <w:r w:rsidRPr="001E0C21">
        <w:rPr>
          <w:rFonts w:ascii="Traditional Arabic" w:hAnsi="Traditional Arabic" w:cs="Traditional Arabic"/>
          <w:sz w:val="32"/>
          <w:szCs w:val="32"/>
          <w:lang w:val="en-US"/>
        </w:rPr>
        <w:t>Amazon</w:t>
      </w:r>
      <w:r w:rsidRPr="001E0C21">
        <w:rPr>
          <w:rFonts w:ascii="Traditional Arabic" w:hAnsi="Traditional Arabic" w:cs="Traditional Arabic"/>
          <w:sz w:val="32"/>
          <w:szCs w:val="32"/>
          <w:rtl/>
          <w:lang w:val="en-US"/>
        </w:rPr>
        <w:t xml:space="preserve"> في دمج الرقمنة في نموذجها الاقتصادي، سواء في إدارة المخزون أو اللوجستيات أو اتخاذ القرارات القائمة على البيانات.</w:t>
      </w:r>
    </w:p>
    <w:p w14:paraId="51A2A7A2" w14:textId="241E66DA" w:rsidR="00E71A6E" w:rsidRPr="001E0C21" w:rsidRDefault="001B762D" w:rsidP="001E0C21">
      <w:pPr>
        <w:bidi/>
        <w:rPr>
          <w:rFonts w:ascii="Traditional Arabic" w:hAnsi="Traditional Arabic" w:cs="Traditional Arabic"/>
          <w:sz w:val="32"/>
          <w:szCs w:val="32"/>
          <w:rtl/>
          <w:lang w:val="en-US"/>
        </w:rPr>
      </w:pPr>
      <w:r w:rsidRPr="001E0C21">
        <w:rPr>
          <w:rFonts w:ascii="Traditional Arabic" w:hAnsi="Traditional Arabic" w:cs="Traditional Arabic"/>
          <w:sz w:val="32"/>
          <w:szCs w:val="32"/>
          <w:rtl/>
          <w:lang w:val="en-US"/>
        </w:rPr>
        <w:t xml:space="preserve"> وفقا ل </w:t>
      </w:r>
      <w:r w:rsidRPr="001E0C21">
        <w:rPr>
          <w:rFonts w:ascii="Traditional Arabic" w:hAnsi="Traditional Arabic" w:cs="Traditional Arabic"/>
          <w:sz w:val="32"/>
          <w:szCs w:val="32"/>
          <w:lang w:val="en-US"/>
        </w:rPr>
        <w:t xml:space="preserve">Jeff </w:t>
      </w:r>
      <w:r w:rsidR="001E0C21" w:rsidRPr="001E0C21">
        <w:rPr>
          <w:rFonts w:ascii="Traditional Arabic" w:hAnsi="Traditional Arabic" w:cs="Traditional Arabic"/>
          <w:sz w:val="32"/>
          <w:szCs w:val="32"/>
          <w:lang w:val="en-US"/>
        </w:rPr>
        <w:t>Bezos</w:t>
      </w:r>
      <w:r w:rsidR="001E0C21" w:rsidRPr="001E0C21">
        <w:rPr>
          <w:rFonts w:ascii="Traditional Arabic" w:hAnsi="Traditional Arabic" w:cs="Traditional Arabic" w:hint="cs"/>
          <w:sz w:val="32"/>
          <w:szCs w:val="32"/>
          <w:rtl/>
          <w:lang w:val="en-US"/>
        </w:rPr>
        <w:t>:</w:t>
      </w:r>
      <w:r w:rsidRPr="001E0C21">
        <w:rPr>
          <w:rFonts w:ascii="Traditional Arabic" w:hAnsi="Traditional Arabic" w:cs="Traditional Arabic" w:hint="cs"/>
          <w:sz w:val="32"/>
          <w:szCs w:val="32"/>
          <w:rtl/>
          <w:lang w:val="en-US"/>
        </w:rPr>
        <w:t xml:space="preserve"> </w:t>
      </w:r>
      <w:r w:rsidRPr="001E0C21">
        <w:rPr>
          <w:rFonts w:ascii="Traditional Arabic" w:hAnsi="Traditional Arabic" w:cs="Traditional Arabic"/>
          <w:sz w:val="32"/>
          <w:szCs w:val="32"/>
          <w:rtl/>
          <w:lang w:val="en-US"/>
        </w:rPr>
        <w:t>"إذا لم تكن مستعدا للمخاطرة في مجال الرقمنة، فسوف تتخلف عن الر</w:t>
      </w:r>
      <w:r w:rsidR="00E71A6E" w:rsidRPr="001E0C21">
        <w:rPr>
          <w:rFonts w:ascii="Traditional Arabic" w:hAnsi="Traditional Arabic" w:cs="Traditional Arabic" w:hint="cs"/>
          <w:sz w:val="32"/>
          <w:szCs w:val="32"/>
          <w:rtl/>
          <w:lang w:val="en-US"/>
        </w:rPr>
        <w:t>كوب،</w:t>
      </w:r>
      <w:r w:rsidRPr="001E0C21">
        <w:rPr>
          <w:rFonts w:ascii="Traditional Arabic" w:hAnsi="Traditional Arabic" w:cs="Traditional Arabic"/>
          <w:sz w:val="32"/>
          <w:szCs w:val="32"/>
          <w:rtl/>
          <w:lang w:val="en-US"/>
        </w:rPr>
        <w:t xml:space="preserve"> </w:t>
      </w:r>
      <w:r w:rsidR="00E71A6E" w:rsidRPr="001E0C21">
        <w:rPr>
          <w:rFonts w:ascii="Traditional Arabic" w:hAnsi="Traditional Arabic" w:cs="Traditional Arabic" w:hint="cs"/>
          <w:sz w:val="32"/>
          <w:szCs w:val="32"/>
          <w:rtl/>
          <w:lang w:val="en-US"/>
        </w:rPr>
        <w:t>ف</w:t>
      </w:r>
      <w:r w:rsidRPr="001E0C21">
        <w:rPr>
          <w:rFonts w:ascii="Traditional Arabic" w:hAnsi="Traditional Arabic" w:cs="Traditional Arabic"/>
          <w:sz w:val="32"/>
          <w:szCs w:val="32"/>
          <w:rtl/>
          <w:lang w:val="en-US"/>
        </w:rPr>
        <w:t>لقد قررنا أن نراهن على الابتكار التكنولوجي للبقاء في المنافسة."</w:t>
      </w:r>
    </w:p>
    <w:p w14:paraId="0A9DD033" w14:textId="05EB32C0" w:rsidR="001B762D" w:rsidRPr="001E0C21" w:rsidRDefault="001B762D" w:rsidP="001E0C21">
      <w:pPr>
        <w:bidi/>
        <w:rPr>
          <w:rFonts w:ascii="Traditional Arabic" w:hAnsi="Traditional Arabic" w:cs="Traditional Arabic"/>
          <w:sz w:val="32"/>
          <w:szCs w:val="32"/>
          <w:rtl/>
          <w:lang w:val="en-US"/>
        </w:rPr>
      </w:pPr>
      <w:r w:rsidRPr="001E0C21">
        <w:rPr>
          <w:rFonts w:ascii="Traditional Arabic" w:hAnsi="Traditional Arabic" w:cs="Traditional Arabic"/>
          <w:sz w:val="32"/>
          <w:szCs w:val="32"/>
          <w:rtl/>
          <w:lang w:val="en-US"/>
        </w:rPr>
        <w:t xml:space="preserve"> سمح هذا النهج ل </w:t>
      </w:r>
      <w:r w:rsidRPr="001E0C21">
        <w:rPr>
          <w:rFonts w:ascii="Traditional Arabic" w:hAnsi="Traditional Arabic" w:cs="Traditional Arabic"/>
          <w:sz w:val="32"/>
          <w:szCs w:val="32"/>
          <w:lang w:val="en-US"/>
        </w:rPr>
        <w:t>Amazon</w:t>
      </w:r>
      <w:r w:rsidRPr="001E0C21">
        <w:rPr>
          <w:rFonts w:ascii="Traditional Arabic" w:hAnsi="Traditional Arabic" w:cs="Traditional Arabic"/>
          <w:sz w:val="32"/>
          <w:szCs w:val="32"/>
          <w:rtl/>
          <w:lang w:val="en-US"/>
        </w:rPr>
        <w:t xml:space="preserve"> بإحداث ثورة في قطاع البيع بالتجزئة واللوجستيات، مع البقاء في طليعة الابتكار بفضل خدمات مثل </w:t>
      </w:r>
      <w:r w:rsidRPr="001E0C21">
        <w:rPr>
          <w:rFonts w:ascii="Traditional Arabic" w:hAnsi="Traditional Arabic" w:cs="Traditional Arabic"/>
          <w:sz w:val="32"/>
          <w:szCs w:val="32"/>
          <w:lang w:val="en-US"/>
        </w:rPr>
        <w:t>Amazon Web Services (AWS)</w:t>
      </w:r>
      <w:r w:rsidRPr="001E0C21">
        <w:rPr>
          <w:rFonts w:ascii="Traditional Arabic" w:hAnsi="Traditional Arabic" w:cs="Traditional Arabic"/>
          <w:sz w:val="32"/>
          <w:szCs w:val="32"/>
          <w:rtl/>
          <w:lang w:val="en-US"/>
        </w:rPr>
        <w:t xml:space="preserve"> و</w:t>
      </w:r>
      <w:r w:rsidRPr="001E0C21">
        <w:rPr>
          <w:rFonts w:ascii="Traditional Arabic" w:hAnsi="Traditional Arabic" w:cs="Traditional Arabic"/>
          <w:sz w:val="32"/>
          <w:szCs w:val="32"/>
          <w:lang w:val="en-US"/>
        </w:rPr>
        <w:t>Amazon Prime</w:t>
      </w:r>
      <w:r w:rsidRPr="001E0C21">
        <w:rPr>
          <w:rFonts w:ascii="Traditional Arabic" w:hAnsi="Traditional Arabic" w:cs="Traditional Arabic"/>
          <w:sz w:val="32"/>
          <w:szCs w:val="32"/>
          <w:rtl/>
          <w:lang w:val="en-US"/>
        </w:rPr>
        <w:t>.</w:t>
      </w:r>
    </w:p>
    <w:p w14:paraId="71A52CB9" w14:textId="22E7D10E" w:rsidR="00BE1AB6" w:rsidRPr="00BE1AB6" w:rsidRDefault="00BE1AB6" w:rsidP="00BE1AB6">
      <w:pPr>
        <w:bidi/>
        <w:rPr>
          <w:rFonts w:ascii="Traditional Arabic" w:hAnsi="Traditional Arabic" w:cs="Traditional Arabic"/>
          <w:sz w:val="32"/>
          <w:szCs w:val="32"/>
        </w:rPr>
      </w:pPr>
      <w:r w:rsidRPr="00BE1AB6">
        <w:rPr>
          <w:rFonts w:ascii="Traditional Arabic" w:hAnsi="Traditional Arabic" w:cs="Traditional Arabic"/>
          <w:sz w:val="32"/>
          <w:szCs w:val="32"/>
          <w:rtl/>
          <w:lang w:val="en-US" w:bidi="ar-SA"/>
        </w:rPr>
        <w:t>من تحليل هذه النماذج الناجحة، يمكن استخلاص النقاط التالية</w:t>
      </w:r>
      <w:r w:rsidRPr="00BE1AB6">
        <w:rPr>
          <w:rFonts w:ascii="Traditional Arabic" w:hAnsi="Traditional Arabic" w:cs="Traditional Arabic"/>
          <w:sz w:val="32"/>
          <w:szCs w:val="32"/>
        </w:rPr>
        <w:t>:</w:t>
      </w:r>
    </w:p>
    <w:p w14:paraId="68B1AA18" w14:textId="4B3DE693" w:rsidR="00BE1AB6" w:rsidRPr="00BE1AB6" w:rsidRDefault="00BE1AB6" w:rsidP="00BE1AB6">
      <w:pPr>
        <w:numPr>
          <w:ilvl w:val="0"/>
          <w:numId w:val="7"/>
        </w:numPr>
        <w:bidi/>
        <w:rPr>
          <w:rFonts w:ascii="Traditional Arabic" w:hAnsi="Traditional Arabic" w:cs="Traditional Arabic"/>
          <w:sz w:val="32"/>
          <w:szCs w:val="32"/>
        </w:rPr>
      </w:pPr>
      <w:r w:rsidRPr="00BE1AB6">
        <w:rPr>
          <w:rFonts w:ascii="Traditional Arabic" w:hAnsi="Traditional Arabic" w:cs="Traditional Arabic"/>
          <w:b/>
          <w:bCs/>
          <w:sz w:val="32"/>
          <w:szCs w:val="32"/>
          <w:rtl/>
          <w:lang w:val="en-US" w:bidi="ar-SA"/>
        </w:rPr>
        <w:t>القيادة تبدأ برؤية واضحة ورغبة في التغيير</w:t>
      </w:r>
      <w:r w:rsidR="00E71A6E">
        <w:rPr>
          <w:rFonts w:ascii="Traditional Arabic" w:hAnsi="Traditional Arabic" w:cs="Traditional Arabic" w:hint="cs"/>
          <w:sz w:val="32"/>
          <w:szCs w:val="32"/>
          <w:rtl/>
        </w:rPr>
        <w:t>: القيا</w:t>
      </w:r>
      <w:r w:rsidRPr="00BE1AB6">
        <w:rPr>
          <w:rFonts w:ascii="Traditional Arabic" w:hAnsi="Traditional Arabic" w:cs="Traditional Arabic"/>
          <w:sz w:val="32"/>
          <w:szCs w:val="32"/>
          <w:rtl/>
          <w:lang w:val="en-US" w:bidi="ar-SA"/>
        </w:rPr>
        <w:t>دة التي تفهم أن التحول الرقمي تغيير استراتيجي وليس تحسين تكميلي هي التي تنجح</w:t>
      </w:r>
      <w:r w:rsidRPr="00BE1AB6">
        <w:rPr>
          <w:rFonts w:ascii="Traditional Arabic" w:hAnsi="Traditional Arabic" w:cs="Traditional Arabic"/>
          <w:sz w:val="32"/>
          <w:szCs w:val="32"/>
        </w:rPr>
        <w:t>.</w:t>
      </w:r>
    </w:p>
    <w:p w14:paraId="02D74259" w14:textId="77777777" w:rsidR="00BE1AB6" w:rsidRPr="00BE1AB6" w:rsidRDefault="00BE1AB6" w:rsidP="00BE1AB6">
      <w:pPr>
        <w:numPr>
          <w:ilvl w:val="0"/>
          <w:numId w:val="7"/>
        </w:numPr>
        <w:bidi/>
        <w:rPr>
          <w:rFonts w:ascii="Traditional Arabic" w:hAnsi="Traditional Arabic" w:cs="Traditional Arabic"/>
          <w:sz w:val="32"/>
          <w:szCs w:val="32"/>
        </w:rPr>
      </w:pPr>
      <w:r w:rsidRPr="00BE1AB6">
        <w:rPr>
          <w:rFonts w:ascii="Traditional Arabic" w:hAnsi="Traditional Arabic" w:cs="Traditional Arabic"/>
          <w:b/>
          <w:bCs/>
          <w:sz w:val="32"/>
          <w:szCs w:val="32"/>
          <w:rtl/>
          <w:lang w:val="en-US" w:bidi="ar-SA"/>
        </w:rPr>
        <w:t>مرونة والتكيف مع بيئة متغيرة</w:t>
      </w:r>
      <w:r w:rsidRPr="00BE1AB6">
        <w:rPr>
          <w:rFonts w:ascii="Traditional Arabic" w:hAnsi="Traditional Arabic" w:cs="Traditional Arabic"/>
          <w:sz w:val="32"/>
          <w:szCs w:val="32"/>
        </w:rPr>
        <w:t xml:space="preserve">: </w:t>
      </w:r>
      <w:r w:rsidRPr="00BE1AB6">
        <w:rPr>
          <w:rFonts w:ascii="Traditional Arabic" w:hAnsi="Traditional Arabic" w:cs="Traditional Arabic"/>
          <w:sz w:val="32"/>
          <w:szCs w:val="32"/>
          <w:rtl/>
          <w:lang w:val="en-US" w:bidi="ar-SA"/>
        </w:rPr>
        <w:t>التحول الرقمي يتطلب من القائد أن يدير موارد مرنة، يتخذ قرارات سريعة، ويعيد هيكلة العمليات</w:t>
      </w:r>
      <w:r w:rsidRPr="00BE1AB6">
        <w:rPr>
          <w:rFonts w:ascii="Traditional Arabic" w:hAnsi="Traditional Arabic" w:cs="Traditional Arabic"/>
          <w:sz w:val="32"/>
          <w:szCs w:val="32"/>
        </w:rPr>
        <w:t>.</w:t>
      </w:r>
    </w:p>
    <w:p w14:paraId="17190BD4" w14:textId="0E8A5D86" w:rsidR="00BE1AB6" w:rsidRPr="00BE1AB6" w:rsidRDefault="00BE1AB6" w:rsidP="00BE1AB6">
      <w:pPr>
        <w:numPr>
          <w:ilvl w:val="0"/>
          <w:numId w:val="7"/>
        </w:numPr>
        <w:bidi/>
        <w:rPr>
          <w:rFonts w:ascii="Traditional Arabic" w:hAnsi="Traditional Arabic" w:cs="Traditional Arabic"/>
          <w:sz w:val="32"/>
          <w:szCs w:val="32"/>
        </w:rPr>
      </w:pPr>
      <w:r w:rsidRPr="00BE1AB6">
        <w:rPr>
          <w:rFonts w:ascii="Traditional Arabic" w:hAnsi="Traditional Arabic" w:cs="Traditional Arabic"/>
          <w:b/>
          <w:bCs/>
          <w:sz w:val="32"/>
          <w:szCs w:val="32"/>
          <w:rtl/>
          <w:lang w:val="en-US" w:bidi="ar-SA"/>
        </w:rPr>
        <w:t>استخدام البيانات والتكنولوجيا لاتخاذ القرار</w:t>
      </w:r>
      <w:r w:rsidRPr="00BE1AB6">
        <w:rPr>
          <w:rFonts w:ascii="Traditional Arabic" w:hAnsi="Traditional Arabic" w:cs="Traditional Arabic"/>
          <w:sz w:val="32"/>
          <w:szCs w:val="32"/>
        </w:rPr>
        <w:t xml:space="preserve">: </w:t>
      </w:r>
      <w:r w:rsidRPr="00BE1AB6">
        <w:rPr>
          <w:rFonts w:ascii="Traditional Arabic" w:hAnsi="Traditional Arabic" w:cs="Traditional Arabic"/>
          <w:sz w:val="32"/>
          <w:szCs w:val="32"/>
          <w:rtl/>
          <w:lang w:val="en-US" w:bidi="ar-SA"/>
        </w:rPr>
        <w:t xml:space="preserve">المؤسسات التي وظفت البيانات والتحليلات كانت </w:t>
      </w:r>
      <w:r w:rsidR="00E71A6E">
        <w:rPr>
          <w:rFonts w:ascii="Traditional Arabic" w:hAnsi="Traditional Arabic" w:cs="Traditional Arabic" w:hint="cs"/>
          <w:sz w:val="32"/>
          <w:szCs w:val="32"/>
          <w:rtl/>
          <w:lang w:val="en-US" w:bidi="ar-SA"/>
        </w:rPr>
        <w:t>من أنجح المؤسسات في العالم</w:t>
      </w:r>
      <w:r w:rsidRPr="00BE1AB6">
        <w:rPr>
          <w:rFonts w:ascii="Traditional Arabic" w:hAnsi="Traditional Arabic" w:cs="Traditional Arabic"/>
          <w:sz w:val="32"/>
          <w:szCs w:val="32"/>
          <w:rtl/>
          <w:lang w:val="en-US" w:bidi="ar-SA"/>
        </w:rPr>
        <w:t>، الأمر الذي يعكس قيادة مبنية على المعرفة وليس الحدس فقط</w:t>
      </w:r>
      <w:r w:rsidRPr="00BE1AB6">
        <w:rPr>
          <w:rFonts w:ascii="Traditional Arabic" w:hAnsi="Traditional Arabic" w:cs="Traditional Arabic"/>
          <w:sz w:val="32"/>
          <w:szCs w:val="32"/>
        </w:rPr>
        <w:t>.</w:t>
      </w:r>
    </w:p>
    <w:p w14:paraId="36E78009" w14:textId="038A3ED5" w:rsidR="00BE1AB6" w:rsidRPr="00BE1AB6" w:rsidRDefault="00BE1AB6" w:rsidP="00BE1AB6">
      <w:pPr>
        <w:numPr>
          <w:ilvl w:val="0"/>
          <w:numId w:val="7"/>
        </w:numPr>
        <w:bidi/>
        <w:rPr>
          <w:rFonts w:ascii="Traditional Arabic" w:hAnsi="Traditional Arabic" w:cs="Traditional Arabic"/>
          <w:sz w:val="32"/>
          <w:szCs w:val="32"/>
        </w:rPr>
      </w:pPr>
      <w:r w:rsidRPr="00BE1AB6">
        <w:rPr>
          <w:rFonts w:ascii="Traditional Arabic" w:hAnsi="Traditional Arabic" w:cs="Traditional Arabic"/>
          <w:b/>
          <w:bCs/>
          <w:sz w:val="32"/>
          <w:szCs w:val="32"/>
          <w:rtl/>
          <w:lang w:val="en-US" w:bidi="ar-SA"/>
        </w:rPr>
        <w:t>تطوير الكفاءات والموارد البشرية</w:t>
      </w:r>
      <w:r w:rsidRPr="00BE1AB6">
        <w:rPr>
          <w:rFonts w:ascii="Traditional Arabic" w:hAnsi="Traditional Arabic" w:cs="Traditional Arabic"/>
          <w:sz w:val="32"/>
          <w:szCs w:val="32"/>
        </w:rPr>
        <w:t xml:space="preserve">: </w:t>
      </w:r>
      <w:r w:rsidR="00E71A6E">
        <w:rPr>
          <w:rFonts w:ascii="Traditional Arabic" w:hAnsi="Traditional Arabic" w:cs="Traditional Arabic" w:hint="cs"/>
          <w:sz w:val="32"/>
          <w:szCs w:val="32"/>
          <w:rtl/>
        </w:rPr>
        <w:t xml:space="preserve">يتطلب </w:t>
      </w:r>
      <w:r w:rsidR="00E71A6E">
        <w:rPr>
          <w:rFonts w:ascii="Traditional Arabic" w:hAnsi="Traditional Arabic" w:cs="Traditional Arabic" w:hint="cs"/>
          <w:sz w:val="32"/>
          <w:szCs w:val="32"/>
          <w:rtl/>
          <w:lang w:val="en-US" w:bidi="ar-SA"/>
        </w:rPr>
        <w:t xml:space="preserve">دمج </w:t>
      </w:r>
      <w:r w:rsidRPr="00BE1AB6">
        <w:rPr>
          <w:rFonts w:ascii="Traditional Arabic" w:hAnsi="Traditional Arabic" w:cs="Traditional Arabic"/>
          <w:sz w:val="32"/>
          <w:szCs w:val="32"/>
          <w:rtl/>
          <w:lang w:val="en-US" w:bidi="ar-SA"/>
        </w:rPr>
        <w:t xml:space="preserve">الرقمنة </w:t>
      </w:r>
      <w:r w:rsidR="00E71A6E">
        <w:rPr>
          <w:rFonts w:ascii="Traditional Arabic" w:hAnsi="Traditional Arabic" w:cs="Traditional Arabic" w:hint="cs"/>
          <w:sz w:val="32"/>
          <w:szCs w:val="32"/>
          <w:rtl/>
          <w:lang w:val="en-US" w:bidi="ar-SA"/>
        </w:rPr>
        <w:t>من</w:t>
      </w:r>
      <w:r w:rsidRPr="00BE1AB6">
        <w:rPr>
          <w:rFonts w:ascii="Traditional Arabic" w:hAnsi="Traditional Arabic" w:cs="Traditional Arabic"/>
          <w:sz w:val="32"/>
          <w:szCs w:val="32"/>
          <w:rtl/>
          <w:lang w:val="en-US" w:bidi="ar-SA"/>
        </w:rPr>
        <w:t xml:space="preserve"> القائد </w:t>
      </w:r>
      <w:r w:rsidR="00E71A6E">
        <w:rPr>
          <w:rFonts w:ascii="Traditional Arabic" w:hAnsi="Traditional Arabic" w:cs="Traditional Arabic" w:hint="cs"/>
          <w:sz w:val="32"/>
          <w:szCs w:val="32"/>
          <w:rtl/>
          <w:lang w:val="en-US" w:bidi="ar-SA"/>
        </w:rPr>
        <w:t xml:space="preserve">إعادة </w:t>
      </w:r>
      <w:r w:rsidRPr="00BE1AB6">
        <w:rPr>
          <w:rFonts w:ascii="Traditional Arabic" w:hAnsi="Traditional Arabic" w:cs="Traditional Arabic"/>
          <w:sz w:val="32"/>
          <w:szCs w:val="32"/>
          <w:rtl/>
          <w:lang w:val="en-US" w:bidi="ar-SA"/>
        </w:rPr>
        <w:t>تأهيل العاملين،</w:t>
      </w:r>
      <w:r w:rsidR="00E71A6E">
        <w:rPr>
          <w:rFonts w:ascii="Traditional Arabic" w:hAnsi="Traditional Arabic" w:cs="Traditional Arabic" w:hint="cs"/>
          <w:sz w:val="32"/>
          <w:szCs w:val="32"/>
          <w:rtl/>
          <w:lang w:val="en-US" w:bidi="ar-SA"/>
        </w:rPr>
        <w:t xml:space="preserve"> نشر ثقافة التعلم المستمر والتشجيع على الابتكار.</w:t>
      </w:r>
    </w:p>
    <w:p w14:paraId="109904A4" w14:textId="77777777" w:rsidR="00BE1AB6" w:rsidRPr="00BE1AB6" w:rsidRDefault="00BE1AB6" w:rsidP="00BE1AB6">
      <w:pPr>
        <w:numPr>
          <w:ilvl w:val="0"/>
          <w:numId w:val="7"/>
        </w:numPr>
        <w:bidi/>
        <w:rPr>
          <w:rFonts w:ascii="Traditional Arabic" w:hAnsi="Traditional Arabic" w:cs="Traditional Arabic"/>
          <w:sz w:val="32"/>
          <w:szCs w:val="32"/>
        </w:rPr>
      </w:pPr>
      <w:r w:rsidRPr="00BE1AB6">
        <w:rPr>
          <w:rFonts w:ascii="Traditional Arabic" w:hAnsi="Traditional Arabic" w:cs="Traditional Arabic"/>
          <w:b/>
          <w:bCs/>
          <w:sz w:val="32"/>
          <w:szCs w:val="32"/>
          <w:rtl/>
          <w:lang w:val="en-US" w:bidi="ar-SA"/>
        </w:rPr>
        <w:t>الاستمرارية والتحديث المستمر</w:t>
      </w:r>
      <w:r w:rsidRPr="00BE1AB6">
        <w:rPr>
          <w:rFonts w:ascii="Traditional Arabic" w:hAnsi="Traditional Arabic" w:cs="Traditional Arabic"/>
          <w:sz w:val="32"/>
          <w:szCs w:val="32"/>
        </w:rPr>
        <w:t xml:space="preserve">: </w:t>
      </w:r>
      <w:r w:rsidRPr="00BE1AB6">
        <w:rPr>
          <w:rFonts w:ascii="Traditional Arabic" w:hAnsi="Traditional Arabic" w:cs="Traditional Arabic"/>
          <w:sz w:val="32"/>
          <w:szCs w:val="32"/>
          <w:rtl/>
          <w:lang w:val="en-US" w:bidi="ar-SA"/>
        </w:rPr>
        <w:t>لأن التكنولوجيا والبيئة تتغير بسرعة، القيادة الرقمية هي قيادة ديناميكية لا تتوقف عند مرحلة معينة</w:t>
      </w:r>
      <w:r w:rsidRPr="00BE1AB6">
        <w:rPr>
          <w:rFonts w:ascii="Traditional Arabic" w:hAnsi="Traditional Arabic" w:cs="Traditional Arabic"/>
          <w:sz w:val="32"/>
          <w:szCs w:val="32"/>
        </w:rPr>
        <w:t>.</w:t>
      </w:r>
    </w:p>
    <w:p w14:paraId="2534909F" w14:textId="4F0DEDED" w:rsidR="008B0093" w:rsidRDefault="00E71A6E" w:rsidP="008B0093">
      <w:pPr>
        <w:bidi/>
        <w:rPr>
          <w:rFonts w:ascii="Traditional Arabic" w:hAnsi="Traditional Arabic" w:cs="Traditional Arabic"/>
          <w:b/>
          <w:bCs/>
          <w:sz w:val="32"/>
          <w:szCs w:val="32"/>
          <w:rtl/>
          <w:lang w:val="en-US"/>
        </w:rPr>
      </w:pPr>
      <w:r w:rsidRPr="00E71A6E">
        <w:rPr>
          <w:rFonts w:ascii="Traditional Arabic" w:hAnsi="Traditional Arabic" w:cs="Traditional Arabic" w:hint="cs"/>
          <w:b/>
          <w:bCs/>
          <w:sz w:val="32"/>
          <w:szCs w:val="32"/>
          <w:rtl/>
          <w:lang w:val="en-US"/>
        </w:rPr>
        <w:lastRenderedPageBreak/>
        <w:t>خاتمة:</w:t>
      </w:r>
    </w:p>
    <w:p w14:paraId="52107A94" w14:textId="2B7B62E5" w:rsidR="00C00C24" w:rsidRPr="00C00C24" w:rsidRDefault="001E0C21" w:rsidP="001E0C21">
      <w:pPr>
        <w:bidi/>
        <w:jc w:val="both"/>
        <w:rPr>
          <w:rFonts w:ascii="Traditional Arabic" w:hAnsi="Traditional Arabic" w:cs="Traditional Arabic"/>
          <w:sz w:val="32"/>
          <w:szCs w:val="32"/>
        </w:rPr>
      </w:pPr>
      <w:r>
        <w:rPr>
          <w:rFonts w:ascii="Traditional Arabic" w:hAnsi="Traditional Arabic" w:cs="Traditional Arabic" w:hint="cs"/>
          <w:sz w:val="32"/>
          <w:szCs w:val="32"/>
          <w:rtl/>
          <w:lang w:val="en-US"/>
        </w:rPr>
        <w:t>لخصت</w:t>
      </w:r>
      <w:r w:rsidR="00C00C24" w:rsidRPr="00C00C24">
        <w:rPr>
          <w:rFonts w:ascii="Traditional Arabic" w:hAnsi="Traditional Arabic" w:cs="Traditional Arabic"/>
          <w:sz w:val="32"/>
          <w:szCs w:val="32"/>
          <w:rtl/>
          <w:lang w:val="en-US" w:bidi="ar-SA"/>
        </w:rPr>
        <w:t xml:space="preserve"> الدراسة </w:t>
      </w:r>
      <w:r w:rsidR="00C00C24">
        <w:rPr>
          <w:rFonts w:ascii="Traditional Arabic" w:hAnsi="Traditional Arabic" w:cs="Traditional Arabic" w:hint="cs"/>
          <w:sz w:val="32"/>
          <w:szCs w:val="32"/>
          <w:rtl/>
          <w:lang w:val="en-US" w:bidi="ar-SA"/>
        </w:rPr>
        <w:t>الأهمية الاستراتيجية</w:t>
      </w:r>
      <w:r w:rsidR="00C00C24" w:rsidRPr="00C00C24">
        <w:rPr>
          <w:rFonts w:ascii="Traditional Arabic" w:hAnsi="Traditional Arabic" w:cs="Traditional Arabic"/>
          <w:sz w:val="32"/>
          <w:szCs w:val="32"/>
          <w:rtl/>
          <w:lang w:val="en-US" w:bidi="ar-SA"/>
        </w:rPr>
        <w:t xml:space="preserve"> </w:t>
      </w:r>
      <w:r w:rsidR="00C00C24">
        <w:rPr>
          <w:rFonts w:ascii="Traditional Arabic" w:hAnsi="Traditional Arabic" w:cs="Traditional Arabic" w:hint="cs"/>
          <w:sz w:val="32"/>
          <w:szCs w:val="32"/>
          <w:rtl/>
          <w:lang w:val="en-US" w:bidi="ar-SA"/>
        </w:rPr>
        <w:t>ل</w:t>
      </w:r>
      <w:r w:rsidR="00C00C24" w:rsidRPr="00C00C24">
        <w:rPr>
          <w:rFonts w:ascii="Traditional Arabic" w:hAnsi="Traditional Arabic" w:cs="Traditional Arabic"/>
          <w:sz w:val="32"/>
          <w:szCs w:val="32"/>
          <w:rtl/>
          <w:lang w:val="en-US" w:bidi="ar-SA"/>
        </w:rPr>
        <w:t>لتحول الرقمي</w:t>
      </w:r>
      <w:r w:rsidR="00C00C24">
        <w:rPr>
          <w:rFonts w:ascii="Traditional Arabic" w:hAnsi="Traditional Arabic" w:cs="Traditional Arabic" w:hint="cs"/>
          <w:sz w:val="32"/>
          <w:szCs w:val="32"/>
          <w:rtl/>
          <w:lang w:val="en-US" w:bidi="ar-SA"/>
        </w:rPr>
        <w:t xml:space="preserve"> فهو</w:t>
      </w:r>
      <w:r w:rsidR="00C00C24" w:rsidRPr="00C00C24">
        <w:rPr>
          <w:rFonts w:ascii="Traditional Arabic" w:hAnsi="Traditional Arabic" w:cs="Traditional Arabic"/>
          <w:sz w:val="32"/>
          <w:szCs w:val="32"/>
          <w:rtl/>
          <w:lang w:val="en-US" w:bidi="ar-SA"/>
        </w:rPr>
        <w:t xml:space="preserve"> لا يمثل مجرد تحديث تقني للأنظمة داخل المؤسسات الناشئة، بل يعد تحولا جوهريا يغير طبيعة القيادة ذاتها. </w:t>
      </w:r>
      <w:r w:rsidRPr="00C00C24">
        <w:rPr>
          <w:rFonts w:ascii="Traditional Arabic" w:hAnsi="Traditional Arabic" w:cs="Traditional Arabic" w:hint="cs"/>
          <w:sz w:val="32"/>
          <w:szCs w:val="32"/>
          <w:rtl/>
          <w:lang w:val="en-US" w:bidi="ar-SA"/>
        </w:rPr>
        <w:t>فالقمنة</w:t>
      </w:r>
      <w:r w:rsidR="00C00C24" w:rsidRPr="00C00C24">
        <w:rPr>
          <w:rFonts w:ascii="Traditional Arabic" w:hAnsi="Traditional Arabic" w:cs="Traditional Arabic"/>
          <w:sz w:val="32"/>
          <w:szCs w:val="32"/>
          <w:rtl/>
          <w:lang w:val="en-US" w:bidi="ar-SA"/>
        </w:rPr>
        <w:t xml:space="preserve"> تفرض ضرورة تبني أنماط قيادية مرنة</w:t>
      </w:r>
      <w:r w:rsidR="00C00C24">
        <w:rPr>
          <w:rFonts w:ascii="Traditional Arabic" w:hAnsi="Traditional Arabic" w:cs="Traditional Arabic" w:hint="cs"/>
          <w:sz w:val="32"/>
          <w:szCs w:val="32"/>
          <w:rtl/>
          <w:lang w:val="en-US" w:bidi="ar-SA"/>
        </w:rPr>
        <w:t xml:space="preserve"> </w:t>
      </w:r>
      <w:r w:rsidR="00C00C24" w:rsidRPr="00C00C24">
        <w:rPr>
          <w:rFonts w:ascii="Traditional Arabic" w:hAnsi="Traditional Arabic" w:cs="Traditional Arabic"/>
          <w:sz w:val="32"/>
          <w:szCs w:val="32"/>
          <w:rtl/>
          <w:lang w:val="en-US" w:bidi="ar-SA"/>
        </w:rPr>
        <w:t xml:space="preserve">قائمة على البيانات، ومتمحورة حول الابتكار. كما أظهرت التجارب العالمية، خاصة في شركات مثل </w:t>
      </w:r>
      <w:r w:rsidR="00C00C24" w:rsidRPr="00C00C24">
        <w:rPr>
          <w:rFonts w:ascii="Traditional Arabic" w:hAnsi="Traditional Arabic" w:cs="Traditional Arabic"/>
          <w:sz w:val="32"/>
          <w:szCs w:val="32"/>
        </w:rPr>
        <w:t xml:space="preserve">Microsoft </w:t>
      </w:r>
      <w:r w:rsidRPr="00C00C24">
        <w:rPr>
          <w:rFonts w:ascii="Traditional Arabic" w:hAnsi="Traditional Arabic" w:cs="Traditional Arabic" w:hint="cs"/>
          <w:sz w:val="32"/>
          <w:szCs w:val="32"/>
          <w:rtl/>
          <w:lang w:val="en-US" w:bidi="ar-SA"/>
        </w:rPr>
        <w:t>و</w:t>
      </w:r>
      <w:r w:rsidRPr="00C00C24">
        <w:rPr>
          <w:rFonts w:ascii="Traditional Arabic" w:hAnsi="Traditional Arabic" w:cs="Traditional Arabic" w:hint="cs"/>
          <w:sz w:val="32"/>
          <w:szCs w:val="32"/>
          <w:lang w:val="en-US" w:bidi="ar-SA"/>
        </w:rPr>
        <w:t>Amazon</w:t>
      </w:r>
      <w:r w:rsidR="00C00C24">
        <w:rPr>
          <w:rFonts w:ascii="Traditional Arabic" w:hAnsi="Traditional Arabic" w:cs="Traditional Arabic"/>
          <w:sz w:val="32"/>
          <w:szCs w:val="32"/>
          <w:lang w:bidi="ar-SA"/>
        </w:rPr>
        <w:t> </w:t>
      </w:r>
      <w:r>
        <w:rPr>
          <w:rFonts w:ascii="Traditional Arabic" w:hAnsi="Traditional Arabic" w:cs="Traditional Arabic" w:hint="cs"/>
          <w:sz w:val="32"/>
          <w:szCs w:val="32"/>
          <w:rtl/>
          <w:lang w:bidi="ar-SA"/>
        </w:rPr>
        <w:t>و</w:t>
      </w:r>
      <w:r>
        <w:rPr>
          <w:rFonts w:ascii="Traditional Arabic" w:hAnsi="Traditional Arabic" w:cs="Traditional Arabic"/>
          <w:sz w:val="32"/>
          <w:szCs w:val="32"/>
          <w:lang w:bidi="ar-SA"/>
        </w:rPr>
        <w:t>Google</w:t>
      </w:r>
      <w:r w:rsidR="00C00C24" w:rsidRPr="00C00C24">
        <w:rPr>
          <w:rFonts w:ascii="Traditional Arabic" w:hAnsi="Traditional Arabic" w:cs="Traditional Arabic"/>
          <w:sz w:val="32"/>
          <w:szCs w:val="32"/>
          <w:rtl/>
          <w:lang w:val="en-US" w:bidi="ar-SA"/>
        </w:rPr>
        <w:t>، أن نجاح التحول الرقمي يرتبط ارتباطا وثيقا بنجاح القائد</w:t>
      </w:r>
      <w:r w:rsidR="00C00C24">
        <w:rPr>
          <w:rFonts w:ascii="Traditional Arabic" w:hAnsi="Traditional Arabic" w:cs="Traditional Arabic"/>
          <w:sz w:val="32"/>
          <w:szCs w:val="32"/>
          <w:lang w:val="en-US" w:bidi="ar-SA"/>
        </w:rPr>
        <w:t xml:space="preserve"> </w:t>
      </w:r>
      <w:r w:rsidR="00C00C24">
        <w:rPr>
          <w:rFonts w:ascii="Traditional Arabic" w:hAnsi="Traditional Arabic" w:cs="Traditional Arabic" w:hint="cs"/>
          <w:sz w:val="32"/>
          <w:szCs w:val="32"/>
          <w:rtl/>
          <w:lang w:val="en-US"/>
        </w:rPr>
        <w:t xml:space="preserve">ورؤيته الرقمية </w:t>
      </w:r>
      <w:r w:rsidR="00C00C24">
        <w:rPr>
          <w:rFonts w:ascii="Traditional Arabic" w:hAnsi="Traditional Arabic" w:cs="Traditional Arabic" w:hint="cs"/>
          <w:sz w:val="32"/>
          <w:szCs w:val="32"/>
          <w:rtl/>
          <w:lang w:val="en-US" w:bidi="ar-SA"/>
        </w:rPr>
        <w:t>و</w:t>
      </w:r>
      <w:r w:rsidR="00C00C24" w:rsidRPr="00C00C24">
        <w:rPr>
          <w:rFonts w:ascii="Traditional Arabic" w:hAnsi="Traditional Arabic" w:cs="Traditional Arabic"/>
          <w:sz w:val="32"/>
          <w:szCs w:val="32"/>
          <w:rtl/>
          <w:lang w:val="en-US" w:bidi="ar-SA"/>
        </w:rPr>
        <w:t>في إعادة صياغة ثقافة المؤسسة، وتمكين الفرق</w:t>
      </w:r>
      <w:r>
        <w:rPr>
          <w:rFonts w:ascii="Traditional Arabic" w:hAnsi="Traditional Arabic" w:cs="Traditional Arabic" w:hint="cs"/>
          <w:sz w:val="32"/>
          <w:szCs w:val="32"/>
          <w:rtl/>
          <w:lang w:val="en-US" w:bidi="ar-SA"/>
        </w:rPr>
        <w:t>.</w:t>
      </w:r>
    </w:p>
    <w:p w14:paraId="1A1BD0B2" w14:textId="449A9FDC" w:rsidR="00C00C24" w:rsidRPr="001E0C21" w:rsidRDefault="00C00C24" w:rsidP="001E0C21">
      <w:pPr>
        <w:bidi/>
        <w:jc w:val="both"/>
        <w:rPr>
          <w:rFonts w:ascii="Traditional Arabic" w:hAnsi="Traditional Arabic" w:cs="Traditional Arabic"/>
          <w:sz w:val="32"/>
          <w:szCs w:val="32"/>
        </w:rPr>
      </w:pPr>
      <w:r w:rsidRPr="00C00C24">
        <w:rPr>
          <w:rFonts w:ascii="Traditional Arabic" w:hAnsi="Traditional Arabic" w:cs="Traditional Arabic"/>
          <w:sz w:val="32"/>
          <w:szCs w:val="32"/>
          <w:rtl/>
          <w:lang w:val="en-US" w:bidi="ar-SA"/>
        </w:rPr>
        <w:t>إن التحول الرقمي يقود إلى إعادة تعريف القيادة نفسها، بحيث تصبح قيادة تشاركية، سريعة التكيف، تعتمد على الذكاء التكنولوجي، وتستثمر في البيانات والمعرفة، وتبني بيئات عمل مرنة تدعم الابتكار. وهذا ما تحتاجه المؤسسات الناشئة من أجل تعزيز تنافسيتها، وتسريع نموها، وتحقيق استدامتها في بيئة رقمية عالمية</w:t>
      </w:r>
      <w:r w:rsidRPr="00C00C24">
        <w:rPr>
          <w:rFonts w:ascii="Traditional Arabic" w:hAnsi="Traditional Arabic" w:cs="Traditional Arabic"/>
          <w:sz w:val="32"/>
          <w:szCs w:val="32"/>
        </w:rPr>
        <w:t>.</w:t>
      </w:r>
    </w:p>
    <w:p w14:paraId="412F7CC2" w14:textId="77777777" w:rsidR="00C00C24" w:rsidRPr="00C00C24" w:rsidRDefault="00C00C24" w:rsidP="00C00C24">
      <w:pPr>
        <w:bidi/>
        <w:rPr>
          <w:rFonts w:ascii="Traditional Arabic" w:hAnsi="Traditional Arabic" w:cs="Traditional Arabic"/>
          <w:b/>
          <w:bCs/>
          <w:sz w:val="32"/>
          <w:szCs w:val="32"/>
        </w:rPr>
      </w:pPr>
      <w:r w:rsidRPr="00C00C24">
        <w:rPr>
          <w:rFonts w:ascii="Traditional Arabic" w:hAnsi="Traditional Arabic" w:cs="Traditional Arabic"/>
          <w:b/>
          <w:bCs/>
          <w:sz w:val="32"/>
          <w:szCs w:val="32"/>
          <w:rtl/>
          <w:lang w:val="en-US" w:bidi="ar-SA"/>
        </w:rPr>
        <w:t>توصيات الدراسة</w:t>
      </w:r>
    </w:p>
    <w:p w14:paraId="55D1E62F" w14:textId="52C84974" w:rsidR="00C00C24" w:rsidRPr="00C00C24" w:rsidRDefault="00C00C24" w:rsidP="00C00C24">
      <w:pPr>
        <w:bidi/>
        <w:rPr>
          <w:rFonts w:ascii="Traditional Arabic" w:hAnsi="Traditional Arabic" w:cs="Traditional Arabic"/>
          <w:sz w:val="32"/>
          <w:szCs w:val="32"/>
        </w:rPr>
      </w:pPr>
      <w:r w:rsidRPr="00C00C24">
        <w:rPr>
          <w:rFonts w:ascii="Traditional Arabic" w:hAnsi="Traditional Arabic" w:cs="Traditional Arabic"/>
          <w:sz w:val="32"/>
          <w:szCs w:val="32"/>
          <w:rtl/>
          <w:lang w:val="en-US" w:bidi="ar-SA"/>
        </w:rPr>
        <w:t>استنادا</w:t>
      </w:r>
      <w:r>
        <w:rPr>
          <w:rFonts w:ascii="Traditional Arabic" w:hAnsi="Traditional Arabic" w:cs="Traditional Arabic" w:hint="cs"/>
          <w:sz w:val="32"/>
          <w:szCs w:val="32"/>
          <w:rtl/>
          <w:lang w:val="en-US" w:bidi="ar-SA"/>
        </w:rPr>
        <w:t xml:space="preserve"> الر دراستنا </w:t>
      </w:r>
      <w:r w:rsidRPr="00C00C24">
        <w:rPr>
          <w:rFonts w:ascii="Traditional Arabic" w:hAnsi="Traditional Arabic" w:cs="Traditional Arabic"/>
          <w:sz w:val="32"/>
          <w:szCs w:val="32"/>
          <w:rtl/>
          <w:lang w:val="en-US" w:bidi="ar-SA"/>
        </w:rPr>
        <w:t>يمكن تقديم التوصيات التالية</w:t>
      </w:r>
      <w:r w:rsidRPr="00C00C24">
        <w:rPr>
          <w:rFonts w:ascii="Traditional Arabic" w:hAnsi="Traditional Arabic" w:cs="Traditional Arabic"/>
          <w:sz w:val="32"/>
          <w:szCs w:val="32"/>
        </w:rPr>
        <w:t>:</w:t>
      </w:r>
    </w:p>
    <w:p w14:paraId="70788365" w14:textId="77777777" w:rsidR="00C00C24" w:rsidRPr="00C00C24" w:rsidRDefault="00C00C24" w:rsidP="00C00C24">
      <w:pPr>
        <w:numPr>
          <w:ilvl w:val="0"/>
          <w:numId w:val="15"/>
        </w:numPr>
        <w:bidi/>
        <w:rPr>
          <w:rFonts w:ascii="Traditional Arabic" w:hAnsi="Traditional Arabic" w:cs="Traditional Arabic"/>
          <w:sz w:val="32"/>
          <w:szCs w:val="32"/>
        </w:rPr>
      </w:pPr>
      <w:r w:rsidRPr="00C00C24">
        <w:rPr>
          <w:rFonts w:ascii="Traditional Arabic" w:hAnsi="Traditional Arabic" w:cs="Traditional Arabic"/>
          <w:sz w:val="32"/>
          <w:szCs w:val="32"/>
          <w:rtl/>
          <w:lang w:val="en-US" w:bidi="ar-SA"/>
        </w:rPr>
        <w:t>ضرورة تبني استراتيجية قيادة رقمية داخل المؤسسات الناشئة ترتبط مباشرة بأهداف التحول الرقمي</w:t>
      </w:r>
      <w:r w:rsidRPr="00C00C24">
        <w:rPr>
          <w:rFonts w:ascii="Traditional Arabic" w:hAnsi="Traditional Arabic" w:cs="Traditional Arabic"/>
          <w:sz w:val="32"/>
          <w:szCs w:val="32"/>
        </w:rPr>
        <w:t>.</w:t>
      </w:r>
    </w:p>
    <w:p w14:paraId="48BBD759" w14:textId="77777777" w:rsidR="00C00C24" w:rsidRDefault="00C00C24" w:rsidP="00C00C24">
      <w:pPr>
        <w:numPr>
          <w:ilvl w:val="0"/>
          <w:numId w:val="15"/>
        </w:numPr>
        <w:bidi/>
        <w:rPr>
          <w:rFonts w:ascii="Traditional Arabic" w:hAnsi="Traditional Arabic" w:cs="Traditional Arabic"/>
          <w:sz w:val="32"/>
          <w:szCs w:val="32"/>
        </w:rPr>
      </w:pPr>
      <w:r w:rsidRPr="00C00C24">
        <w:rPr>
          <w:rFonts w:ascii="Traditional Arabic" w:hAnsi="Traditional Arabic" w:cs="Traditional Arabic"/>
          <w:sz w:val="32"/>
          <w:szCs w:val="32"/>
          <w:rtl/>
          <w:lang w:bidi="ar-SA"/>
        </w:rPr>
        <w:t>ضرورة خضوع القادة لدورات تدريبية مستمرة ل</w:t>
      </w:r>
      <w:r w:rsidRPr="00C00C24">
        <w:rPr>
          <w:rFonts w:ascii="Traditional Arabic" w:hAnsi="Traditional Arabic" w:cs="Traditional Arabic"/>
          <w:sz w:val="32"/>
          <w:szCs w:val="32"/>
          <w:rtl/>
          <w:lang w:val="en-US" w:bidi="ar-SA"/>
        </w:rPr>
        <w:t>تطوير المهارات الرقمية</w:t>
      </w:r>
      <w:r w:rsidRPr="00C00C24">
        <w:rPr>
          <w:rFonts w:ascii="Traditional Arabic" w:hAnsi="Traditional Arabic" w:cs="Traditional Arabic"/>
          <w:sz w:val="32"/>
          <w:szCs w:val="32"/>
          <w:rtl/>
          <w:lang w:val="en-US" w:bidi="ar-SA"/>
        </w:rPr>
        <w:t xml:space="preserve"> مثل </w:t>
      </w:r>
      <w:r w:rsidRPr="00C00C24">
        <w:rPr>
          <w:rFonts w:ascii="Traditional Arabic" w:hAnsi="Traditional Arabic" w:cs="Traditional Arabic"/>
          <w:sz w:val="32"/>
          <w:szCs w:val="32"/>
          <w:rtl/>
          <w:lang w:val="en-US" w:bidi="ar-SA"/>
        </w:rPr>
        <w:t>إدارة البيانات، قيادة فرق العمل الافتراضية، استخدام أدوات الذكاء الاصطناعي</w:t>
      </w:r>
      <w:r w:rsidRPr="00C00C24">
        <w:rPr>
          <w:rFonts w:ascii="Traditional Arabic" w:hAnsi="Traditional Arabic" w:cs="Traditional Arabic"/>
          <w:sz w:val="32"/>
          <w:szCs w:val="32"/>
        </w:rPr>
        <w:t>.</w:t>
      </w:r>
    </w:p>
    <w:p w14:paraId="245688B3" w14:textId="05FCA7BE" w:rsidR="00C00C24" w:rsidRPr="00C00C24" w:rsidRDefault="00C00C24" w:rsidP="00C00C24">
      <w:pPr>
        <w:numPr>
          <w:ilvl w:val="0"/>
          <w:numId w:val="15"/>
        </w:numPr>
        <w:bidi/>
        <w:rPr>
          <w:rFonts w:ascii="Traditional Arabic" w:hAnsi="Traditional Arabic" w:cs="Traditional Arabic"/>
          <w:sz w:val="32"/>
          <w:szCs w:val="32"/>
        </w:rPr>
      </w:pPr>
      <w:r w:rsidRPr="00C00C24">
        <w:rPr>
          <w:rFonts w:ascii="Traditional Arabic" w:hAnsi="Traditional Arabic" w:cs="Traditional Arabic"/>
          <w:sz w:val="32"/>
          <w:szCs w:val="32"/>
          <w:rtl/>
          <w:lang w:val="en-US" w:bidi="ar-SA"/>
        </w:rPr>
        <w:t>تعز</w:t>
      </w:r>
      <w:r w:rsidRPr="00C00C24">
        <w:rPr>
          <w:rFonts w:ascii="Traditional Arabic" w:hAnsi="Traditional Arabic" w:cs="Traditional Arabic" w:hint="cs"/>
          <w:sz w:val="32"/>
          <w:szCs w:val="32"/>
          <w:rtl/>
          <w:lang w:val="en-US" w:bidi="ar-SA"/>
        </w:rPr>
        <w:t>يز</w:t>
      </w:r>
      <w:r w:rsidRPr="00C00C24">
        <w:rPr>
          <w:rFonts w:ascii="Traditional Arabic" w:hAnsi="Traditional Arabic" w:cs="Traditional Arabic"/>
          <w:sz w:val="32"/>
          <w:szCs w:val="32"/>
          <w:rtl/>
          <w:lang w:val="en-US" w:bidi="ar-SA"/>
        </w:rPr>
        <w:t xml:space="preserve"> ثقافة الابتكار</w:t>
      </w:r>
      <w:r w:rsidRPr="00C00C24">
        <w:rPr>
          <w:rFonts w:ascii="Traditional Arabic" w:hAnsi="Traditional Arabic" w:cs="Traditional Arabic"/>
          <w:sz w:val="32"/>
          <w:szCs w:val="32"/>
          <w:rtl/>
          <w:lang w:val="en-US" w:bidi="ar-SA"/>
        </w:rPr>
        <w:t xml:space="preserve"> داخل المؤسسات</w:t>
      </w:r>
      <w:r w:rsidRPr="00C00C24">
        <w:rPr>
          <w:rFonts w:ascii="Traditional Arabic" w:hAnsi="Traditional Arabic" w:cs="Traditional Arabic"/>
          <w:sz w:val="32"/>
          <w:szCs w:val="32"/>
          <w:rtl/>
          <w:lang w:val="en-US" w:bidi="ar-SA"/>
        </w:rPr>
        <w:t xml:space="preserve"> من خلال تشجيع المبادرات الرقمية الداخلية</w:t>
      </w:r>
      <w:r w:rsidRPr="00C00C24">
        <w:rPr>
          <w:rFonts w:ascii="Traditional Arabic" w:hAnsi="Traditional Arabic" w:cs="Traditional Arabic"/>
          <w:sz w:val="32"/>
          <w:szCs w:val="32"/>
        </w:rPr>
        <w:t>.</w:t>
      </w:r>
    </w:p>
    <w:p w14:paraId="26C6F686" w14:textId="77777777" w:rsidR="00C00C24" w:rsidRPr="00C00C24" w:rsidRDefault="00C00C24" w:rsidP="00C00C24">
      <w:pPr>
        <w:numPr>
          <w:ilvl w:val="0"/>
          <w:numId w:val="15"/>
        </w:numPr>
        <w:bidi/>
        <w:rPr>
          <w:rFonts w:ascii="Traditional Arabic" w:hAnsi="Traditional Arabic" w:cs="Traditional Arabic"/>
          <w:sz w:val="32"/>
          <w:szCs w:val="32"/>
        </w:rPr>
      </w:pPr>
      <w:r w:rsidRPr="00C00C24">
        <w:rPr>
          <w:rFonts w:ascii="Traditional Arabic" w:hAnsi="Traditional Arabic" w:cs="Traditional Arabic"/>
          <w:sz w:val="32"/>
          <w:szCs w:val="32"/>
          <w:rtl/>
          <w:lang w:val="en-US" w:bidi="ar-SA"/>
        </w:rPr>
        <w:t>تحسين البنية التحتية الرقمية بما يضمن دعم عمليات القيادة الرقمية</w:t>
      </w:r>
      <w:r w:rsidRPr="00C00C24">
        <w:rPr>
          <w:rFonts w:ascii="Traditional Arabic" w:hAnsi="Traditional Arabic" w:cs="Traditional Arabic"/>
          <w:sz w:val="32"/>
          <w:szCs w:val="32"/>
        </w:rPr>
        <w:t>.</w:t>
      </w:r>
    </w:p>
    <w:p w14:paraId="39EC2EB3" w14:textId="77777777" w:rsidR="00C00C24" w:rsidRPr="00C00C24" w:rsidRDefault="00C00C24" w:rsidP="00C00C24">
      <w:pPr>
        <w:numPr>
          <w:ilvl w:val="0"/>
          <w:numId w:val="15"/>
        </w:numPr>
        <w:bidi/>
        <w:rPr>
          <w:rFonts w:ascii="Traditional Arabic" w:hAnsi="Traditional Arabic" w:cs="Traditional Arabic"/>
          <w:sz w:val="32"/>
          <w:szCs w:val="32"/>
        </w:rPr>
      </w:pPr>
      <w:r w:rsidRPr="00C00C24">
        <w:rPr>
          <w:rFonts w:ascii="Traditional Arabic" w:hAnsi="Traditional Arabic" w:cs="Traditional Arabic"/>
          <w:sz w:val="32"/>
          <w:szCs w:val="32"/>
          <w:rtl/>
          <w:lang w:val="en-US" w:bidi="ar-SA"/>
        </w:rPr>
        <w:t>توفير برامج تدريب دورية للموظفين لرفع الجاهزية الرقمية وتقليل المقاومة الداخلية</w:t>
      </w:r>
      <w:r w:rsidRPr="00C00C24">
        <w:rPr>
          <w:rFonts w:ascii="Traditional Arabic" w:hAnsi="Traditional Arabic" w:cs="Traditional Arabic"/>
          <w:sz w:val="32"/>
          <w:szCs w:val="32"/>
        </w:rPr>
        <w:t>.</w:t>
      </w:r>
    </w:p>
    <w:p w14:paraId="34C84F76" w14:textId="77777777" w:rsidR="00C00C24" w:rsidRPr="00C00C24" w:rsidRDefault="00C00C24" w:rsidP="00C00C24">
      <w:pPr>
        <w:numPr>
          <w:ilvl w:val="0"/>
          <w:numId w:val="15"/>
        </w:numPr>
        <w:bidi/>
        <w:rPr>
          <w:rFonts w:ascii="Traditional Arabic" w:hAnsi="Traditional Arabic" w:cs="Traditional Arabic"/>
          <w:sz w:val="32"/>
          <w:szCs w:val="32"/>
        </w:rPr>
      </w:pPr>
      <w:r w:rsidRPr="00C00C24">
        <w:rPr>
          <w:rFonts w:ascii="Traditional Arabic" w:hAnsi="Traditional Arabic" w:cs="Traditional Arabic"/>
          <w:sz w:val="32"/>
          <w:szCs w:val="32"/>
          <w:rtl/>
          <w:lang w:val="en-US" w:bidi="ar-SA"/>
        </w:rPr>
        <w:t>اعتماد مؤشرات أداء رقمية لقياس مدى فعالية القيادة خلال التحول الرقمي</w:t>
      </w:r>
      <w:r w:rsidRPr="00C00C24">
        <w:rPr>
          <w:rFonts w:ascii="Traditional Arabic" w:hAnsi="Traditional Arabic" w:cs="Traditional Arabic"/>
          <w:sz w:val="32"/>
          <w:szCs w:val="32"/>
        </w:rPr>
        <w:t>.</w:t>
      </w:r>
    </w:p>
    <w:p w14:paraId="039D31D2" w14:textId="7B030D7C" w:rsidR="00C00C24" w:rsidRPr="00C00C24" w:rsidRDefault="00C00C24" w:rsidP="00C00C24">
      <w:pPr>
        <w:numPr>
          <w:ilvl w:val="0"/>
          <w:numId w:val="15"/>
        </w:numPr>
        <w:bidi/>
        <w:rPr>
          <w:rFonts w:ascii="Traditional Arabic" w:hAnsi="Traditional Arabic" w:cs="Traditional Arabic"/>
          <w:sz w:val="32"/>
          <w:szCs w:val="32"/>
        </w:rPr>
      </w:pPr>
      <w:r w:rsidRPr="00C00C24">
        <w:rPr>
          <w:rFonts w:ascii="Traditional Arabic" w:hAnsi="Traditional Arabic" w:cs="Traditional Arabic" w:hint="cs"/>
          <w:sz w:val="32"/>
          <w:szCs w:val="32"/>
          <w:rtl/>
          <w:lang w:val="en-US" w:bidi="ar-SA"/>
        </w:rPr>
        <w:t xml:space="preserve">الاستعانة بشركاء رقميين </w:t>
      </w:r>
      <w:r w:rsidRPr="00C00C24">
        <w:rPr>
          <w:rFonts w:ascii="Traditional Arabic" w:hAnsi="Traditional Arabic" w:cs="Traditional Arabic"/>
          <w:sz w:val="32"/>
          <w:szCs w:val="32"/>
          <w:rtl/>
          <w:lang w:val="en-US" w:bidi="ar-SA"/>
        </w:rPr>
        <w:t>لتسريع عمليات التحول</w:t>
      </w:r>
      <w:r w:rsidRPr="00C00C24">
        <w:rPr>
          <w:rFonts w:ascii="Traditional Arabic" w:hAnsi="Traditional Arabic" w:cs="Traditional Arabic"/>
          <w:sz w:val="32"/>
          <w:szCs w:val="32"/>
        </w:rPr>
        <w:t>.</w:t>
      </w:r>
    </w:p>
    <w:p w14:paraId="3DBA735F" w14:textId="77777777" w:rsidR="00C00C24" w:rsidRPr="00C00C24" w:rsidRDefault="00C00C24" w:rsidP="00C00C24">
      <w:pPr>
        <w:numPr>
          <w:ilvl w:val="0"/>
          <w:numId w:val="15"/>
        </w:numPr>
        <w:bidi/>
        <w:rPr>
          <w:rFonts w:ascii="Traditional Arabic" w:hAnsi="Traditional Arabic" w:cs="Traditional Arabic"/>
          <w:sz w:val="32"/>
          <w:szCs w:val="32"/>
        </w:rPr>
      </w:pPr>
      <w:r w:rsidRPr="00C00C24">
        <w:rPr>
          <w:rFonts w:ascii="Traditional Arabic" w:hAnsi="Traditional Arabic" w:cs="Traditional Arabic"/>
          <w:sz w:val="32"/>
          <w:szCs w:val="32"/>
          <w:rtl/>
          <w:lang w:val="en-US" w:bidi="ar-SA"/>
        </w:rPr>
        <w:t>الاستفادة من النماذج العالمية الناجحة وتكييفها مع بيئة ريادة الأعمال المحلية</w:t>
      </w:r>
      <w:r w:rsidRPr="00C00C24">
        <w:rPr>
          <w:rFonts w:ascii="Traditional Arabic" w:hAnsi="Traditional Arabic" w:cs="Traditional Arabic"/>
          <w:sz w:val="32"/>
          <w:szCs w:val="32"/>
        </w:rPr>
        <w:t>.</w:t>
      </w:r>
    </w:p>
    <w:sdt>
      <w:sdtPr>
        <w:rPr>
          <w:rtl/>
        </w:rPr>
        <w:id w:val="1656183893"/>
        <w:docPartObj>
          <w:docPartGallery w:val="Bibliographies"/>
          <w:docPartUnique/>
        </w:docPartObj>
      </w:sdtPr>
      <w:sdtEndPr>
        <w:rPr>
          <w:rFonts w:asciiTheme="minorHAnsi" w:eastAsiaTheme="minorHAnsi" w:hAnsiTheme="minorHAnsi" w:cstheme="minorBidi"/>
          <w:color w:val="auto"/>
          <w:sz w:val="22"/>
          <w:szCs w:val="22"/>
          <w:rtl w:val="0"/>
          <w:lang w:eastAsia="en-US" w:bidi="ar-DZ"/>
        </w:rPr>
      </w:sdtEndPr>
      <w:sdtContent>
        <w:p w14:paraId="7CF85735" w14:textId="24DB4D7B" w:rsidR="00B94A9D" w:rsidRPr="00B94A9D" w:rsidRDefault="00B94A9D" w:rsidP="00B94A9D">
          <w:pPr>
            <w:pStyle w:val="Titre1"/>
            <w:bidi/>
            <w:rPr>
              <w:rtl/>
              <w:lang w:val="en-US" w:bidi="ar-DZ"/>
            </w:rPr>
          </w:pPr>
          <w:r>
            <w:rPr>
              <w:rFonts w:hint="cs"/>
              <w:rtl/>
              <w:lang w:val="en-US" w:bidi="ar-DZ"/>
            </w:rPr>
            <w:t>المراجع:</w:t>
          </w:r>
        </w:p>
        <w:sdt>
          <w:sdtPr>
            <w:id w:val="-573587230"/>
            <w:bibliography/>
          </w:sdtPr>
          <w:sdtContent>
            <w:p w14:paraId="0B7E4C74" w14:textId="77777777" w:rsidR="00844811" w:rsidRPr="00844811" w:rsidRDefault="00844811" w:rsidP="00B94A9D">
              <w:pPr>
                <w:pStyle w:val="Bibliographie"/>
                <w:numPr>
                  <w:ilvl w:val="0"/>
                  <w:numId w:val="16"/>
                </w:numPr>
                <w:rPr>
                  <w:noProof/>
                  <w:sz w:val="24"/>
                  <w:szCs w:val="24"/>
                  <w:lang w:val="en-US"/>
                </w:rPr>
              </w:pPr>
              <w:r>
                <w:fldChar w:fldCharType="begin"/>
              </w:r>
              <w:r w:rsidRPr="00844811">
                <w:rPr>
                  <w:lang w:val="en-US"/>
                </w:rPr>
                <w:instrText>BIBLIOGRAPHY</w:instrText>
              </w:r>
              <w:r>
                <w:fldChar w:fldCharType="separate"/>
              </w:r>
              <w:r w:rsidRPr="00844811">
                <w:rPr>
                  <w:noProof/>
                  <w:lang w:val="en-US"/>
                </w:rPr>
                <w:t xml:space="preserve">FEDERICO, J. Q. (2025). DIGITAL LEADERSHIP AND TRANSFORMATION: KEY CONSIDERATIONS FOR ORGANIZATIONAL SUCCESS. </w:t>
              </w:r>
              <w:r w:rsidRPr="00844811">
                <w:rPr>
                  <w:i/>
                  <w:iCs/>
                  <w:noProof/>
                  <w:lang w:val="en-US"/>
                </w:rPr>
                <w:t>ESEARCH JOURNAL OF SCIENCE AND TECHNOLOGY, 13(2)</w:t>
              </w:r>
              <w:r w:rsidRPr="00844811">
                <w:rPr>
                  <w:noProof/>
                  <w:lang w:val="en-US"/>
                </w:rPr>
                <w:t>, 057-063.</w:t>
              </w:r>
            </w:p>
            <w:p w14:paraId="0747C70D" w14:textId="77777777" w:rsidR="00844811" w:rsidRDefault="00844811" w:rsidP="00B94A9D">
              <w:pPr>
                <w:pStyle w:val="Bibliographie"/>
                <w:numPr>
                  <w:ilvl w:val="0"/>
                  <w:numId w:val="16"/>
                </w:numPr>
                <w:rPr>
                  <w:noProof/>
                </w:rPr>
              </w:pPr>
              <w:r w:rsidRPr="00844811">
                <w:rPr>
                  <w:noProof/>
                  <w:lang w:val="en-US"/>
                </w:rPr>
                <w:t xml:space="preserve">Gonzalez-Varona, J. M.-P. (2021). Building and development of an organizational competence for digital transformation in SMEs. </w:t>
              </w:r>
              <w:r>
                <w:rPr>
                  <w:i/>
                  <w:iCs/>
                  <w:noProof/>
                </w:rPr>
                <w:t>Journal of Industrial Engineering and Management</w:t>
              </w:r>
              <w:r>
                <w:rPr>
                  <w:noProof/>
                </w:rPr>
                <w:t>.</w:t>
              </w:r>
            </w:p>
            <w:p w14:paraId="67ABE715" w14:textId="77777777" w:rsidR="00844811" w:rsidRPr="00844811" w:rsidRDefault="00844811" w:rsidP="00B94A9D">
              <w:pPr>
                <w:pStyle w:val="Bibliographie"/>
                <w:numPr>
                  <w:ilvl w:val="0"/>
                  <w:numId w:val="16"/>
                </w:numPr>
                <w:rPr>
                  <w:noProof/>
                  <w:lang w:val="en-US"/>
                </w:rPr>
              </w:pPr>
              <w:r>
                <w:rPr>
                  <w:noProof/>
                </w:rPr>
                <w:t xml:space="preserve">Ilham, L. A. (2025). L'impact de la transformation digitale sur les modèles de gestion et de leadership dans les entreprises modernes. </w:t>
              </w:r>
              <w:r w:rsidRPr="00844811">
                <w:rPr>
                  <w:i/>
                  <w:iCs/>
                  <w:noProof/>
                  <w:lang w:val="en-US"/>
                </w:rPr>
                <w:t>African Scientific Journal, 3(28)</w:t>
              </w:r>
              <w:r w:rsidRPr="00844811">
                <w:rPr>
                  <w:noProof/>
                  <w:lang w:val="en-US"/>
                </w:rPr>
                <w:t>.</w:t>
              </w:r>
            </w:p>
            <w:p w14:paraId="48CCF4A8" w14:textId="77777777" w:rsidR="00844811" w:rsidRPr="00844811" w:rsidRDefault="00844811" w:rsidP="00B94A9D">
              <w:pPr>
                <w:pStyle w:val="Bibliographie"/>
                <w:numPr>
                  <w:ilvl w:val="0"/>
                  <w:numId w:val="16"/>
                </w:numPr>
                <w:rPr>
                  <w:noProof/>
                  <w:lang w:val="en-US"/>
                </w:rPr>
              </w:pPr>
              <w:r w:rsidRPr="00844811">
                <w:rPr>
                  <w:noProof/>
                  <w:lang w:val="en-US"/>
                </w:rPr>
                <w:t xml:space="preserve">Imran, M. H. (2025). Driving SME Growth Through Digital Leadership: Exploring Tenure and Transformation Dynamics. </w:t>
              </w:r>
              <w:r w:rsidRPr="00844811">
                <w:rPr>
                  <w:i/>
                  <w:iCs/>
                  <w:noProof/>
                  <w:lang w:val="en-US"/>
                </w:rPr>
                <w:t>Administrative Sciences, 15(3)</w:t>
              </w:r>
              <w:r w:rsidRPr="00844811">
                <w:rPr>
                  <w:noProof/>
                  <w:lang w:val="en-US"/>
                </w:rPr>
                <w:t>.</w:t>
              </w:r>
            </w:p>
            <w:p w14:paraId="79D2BDAD" w14:textId="77777777" w:rsidR="00844811" w:rsidRPr="00844811" w:rsidRDefault="00844811" w:rsidP="00B94A9D">
              <w:pPr>
                <w:pStyle w:val="Bibliographie"/>
                <w:numPr>
                  <w:ilvl w:val="0"/>
                  <w:numId w:val="16"/>
                </w:numPr>
                <w:rPr>
                  <w:noProof/>
                  <w:lang w:val="en-US"/>
                </w:rPr>
              </w:pPr>
              <w:r w:rsidRPr="00844811">
                <w:rPr>
                  <w:noProof/>
                  <w:lang w:val="en-US"/>
                </w:rPr>
                <w:t xml:space="preserve">Larjovuori, R. L.-T. (2018). Leadership in the digital business transformation. </w:t>
              </w:r>
              <w:r w:rsidRPr="00844811">
                <w:rPr>
                  <w:i/>
                  <w:iCs/>
                  <w:noProof/>
                  <w:lang w:val="en-US"/>
                </w:rPr>
                <w:t>In Proceedings of the 22nd international academic mindtrek conference</w:t>
              </w:r>
              <w:r w:rsidRPr="00844811">
                <w:rPr>
                  <w:noProof/>
                  <w:lang w:val="en-US"/>
                </w:rPr>
                <w:t>, (pp. 212-221).</w:t>
              </w:r>
            </w:p>
            <w:p w14:paraId="24C37E3A" w14:textId="77777777" w:rsidR="00844811" w:rsidRPr="00844811" w:rsidRDefault="00844811" w:rsidP="00B94A9D">
              <w:pPr>
                <w:pStyle w:val="Bibliographie"/>
                <w:numPr>
                  <w:ilvl w:val="0"/>
                  <w:numId w:val="16"/>
                </w:numPr>
                <w:rPr>
                  <w:noProof/>
                  <w:lang w:val="en-US"/>
                </w:rPr>
              </w:pPr>
              <w:r w:rsidRPr="00844811">
                <w:rPr>
                  <w:noProof/>
                  <w:lang w:val="en-US"/>
                </w:rPr>
                <w:t xml:space="preserve">Temelkova, M. (2020). Digital leadership added value in the digital smart organizations. </w:t>
              </w:r>
              <w:r w:rsidRPr="00844811">
                <w:rPr>
                  <w:i/>
                  <w:iCs/>
                  <w:noProof/>
                  <w:lang w:val="en-US"/>
                </w:rPr>
                <w:t>Journal of Engineering Science and Technology Review</w:t>
              </w:r>
              <w:r w:rsidRPr="00844811">
                <w:rPr>
                  <w:noProof/>
                  <w:lang w:val="en-US"/>
                </w:rPr>
                <w:t>, 252-257.</w:t>
              </w:r>
            </w:p>
            <w:p w14:paraId="7ACE2B97" w14:textId="77777777" w:rsidR="00844811" w:rsidRPr="00844811" w:rsidRDefault="00844811" w:rsidP="00B94A9D">
              <w:pPr>
                <w:pStyle w:val="Bibliographie"/>
                <w:numPr>
                  <w:ilvl w:val="0"/>
                  <w:numId w:val="16"/>
                </w:numPr>
                <w:rPr>
                  <w:noProof/>
                  <w:lang w:val="en-US"/>
                </w:rPr>
              </w:pPr>
              <w:r w:rsidRPr="00844811">
                <w:rPr>
                  <w:noProof/>
                  <w:lang w:val="en-US"/>
                </w:rPr>
                <w:t xml:space="preserve">Van Tonder, C. S. (2020). A framework for digital transformation and business model innovation. </w:t>
              </w:r>
              <w:r w:rsidRPr="00844811">
                <w:rPr>
                  <w:i/>
                  <w:iCs/>
                  <w:noProof/>
                  <w:lang w:val="en-US"/>
                </w:rPr>
                <w:t>Management: Journal of Contemporary Management Issues, 25(2)</w:t>
              </w:r>
              <w:r w:rsidRPr="00844811">
                <w:rPr>
                  <w:noProof/>
                  <w:lang w:val="en-US"/>
                </w:rPr>
                <w:t>, 111-132.</w:t>
              </w:r>
            </w:p>
            <w:p w14:paraId="526B4CB8" w14:textId="77777777" w:rsidR="00844811" w:rsidRPr="00844811" w:rsidRDefault="00844811" w:rsidP="00B94A9D">
              <w:pPr>
                <w:pStyle w:val="Bibliographie"/>
                <w:numPr>
                  <w:ilvl w:val="0"/>
                  <w:numId w:val="16"/>
                </w:numPr>
                <w:rPr>
                  <w:noProof/>
                  <w:lang w:val="en-US"/>
                </w:rPr>
              </w:pPr>
              <w:r w:rsidRPr="00844811">
                <w:rPr>
                  <w:noProof/>
                  <w:lang w:val="en-US"/>
                </w:rPr>
                <w:t xml:space="preserve">Wang, T. L. (2022). Digital leadership and exploratory innovation: From the dual perspectives of strategic orientation and organizational culture. </w:t>
              </w:r>
              <w:r w:rsidRPr="00844811">
                <w:rPr>
                  <w:i/>
                  <w:iCs/>
                  <w:noProof/>
                  <w:lang w:val="en-US"/>
                </w:rPr>
                <w:t>Frontiers in Psychology, 13</w:t>
              </w:r>
              <w:r w:rsidRPr="00844811">
                <w:rPr>
                  <w:noProof/>
                  <w:lang w:val="en-US"/>
                </w:rPr>
                <w:t>.</w:t>
              </w:r>
            </w:p>
            <w:p w14:paraId="796B1B43" w14:textId="77777777" w:rsidR="00844811" w:rsidRPr="00844811" w:rsidRDefault="00844811" w:rsidP="00B94A9D">
              <w:pPr>
                <w:pStyle w:val="Bibliographie"/>
                <w:numPr>
                  <w:ilvl w:val="0"/>
                  <w:numId w:val="16"/>
                </w:numPr>
                <w:rPr>
                  <w:noProof/>
                  <w:lang w:val="en-US"/>
                </w:rPr>
              </w:pPr>
              <w:r w:rsidRPr="00844811">
                <w:rPr>
                  <w:noProof/>
                  <w:lang w:val="en-US"/>
                </w:rPr>
                <w:t xml:space="preserve">Wang, Y. P. (2025). Digital leadership and employee innovative performance: the role of job crafting and person–job. </w:t>
              </w:r>
              <w:r w:rsidRPr="00844811">
                <w:rPr>
                  <w:i/>
                  <w:iCs/>
                  <w:noProof/>
                  <w:lang w:val="en-US"/>
                </w:rPr>
                <w:t>Frontiers in psychology, 16</w:t>
              </w:r>
              <w:r w:rsidRPr="00844811">
                <w:rPr>
                  <w:noProof/>
                  <w:lang w:val="en-US"/>
                </w:rPr>
                <w:t>.</w:t>
              </w:r>
            </w:p>
            <w:p w14:paraId="1D01D32D" w14:textId="77777777" w:rsidR="00844811" w:rsidRDefault="00844811" w:rsidP="00B94A9D">
              <w:pPr>
                <w:pStyle w:val="Bibliographie"/>
                <w:numPr>
                  <w:ilvl w:val="0"/>
                  <w:numId w:val="16"/>
                </w:numPr>
                <w:rPr>
                  <w:noProof/>
                </w:rPr>
              </w:pPr>
              <w:r w:rsidRPr="00844811">
                <w:rPr>
                  <w:noProof/>
                  <w:lang w:val="en-US"/>
                </w:rPr>
                <w:t xml:space="preserve">Young, A. &amp;. (2019). A review of digital transformation in mining. </w:t>
              </w:r>
              <w:r>
                <w:rPr>
                  <w:i/>
                  <w:iCs/>
                  <w:noProof/>
                </w:rPr>
                <w:t>Mining, Metallurgy &amp; Exploration, 36(4)</w:t>
              </w:r>
              <w:r>
                <w:rPr>
                  <w:noProof/>
                </w:rPr>
                <w:t>, 683-699.</w:t>
              </w:r>
            </w:p>
            <w:p w14:paraId="6A0F264F" w14:textId="77777777" w:rsidR="00844811" w:rsidRDefault="00844811" w:rsidP="00B94A9D">
              <w:pPr>
                <w:pStyle w:val="Bibliographie"/>
                <w:numPr>
                  <w:ilvl w:val="0"/>
                  <w:numId w:val="16"/>
                </w:numPr>
                <w:bidi/>
                <w:rPr>
                  <w:noProof/>
                </w:rPr>
              </w:pPr>
              <w:r>
                <w:rPr>
                  <w:noProof/>
                  <w:rtl/>
                </w:rPr>
                <w:t>الكربيجي, س. م</w:t>
              </w:r>
              <w:r>
                <w:rPr>
                  <w:noProof/>
                </w:rPr>
                <w:t xml:space="preserve">. (2025). </w:t>
              </w:r>
              <w:r>
                <w:rPr>
                  <w:noProof/>
                  <w:rtl/>
                </w:rPr>
                <w:t>القيادة الرقمية كمدخل لتحقيق التميز المؤسسي بالمنظمات غير الحكومية</w:t>
              </w:r>
              <w:r>
                <w:rPr>
                  <w:noProof/>
                </w:rPr>
                <w:t xml:space="preserve">. </w:t>
              </w:r>
              <w:r>
                <w:rPr>
                  <w:i/>
                  <w:iCs/>
                  <w:noProof/>
                  <w:rtl/>
                </w:rPr>
                <w:t>مجلة العلوم الاجتماعية والتطبيقية</w:t>
              </w:r>
              <w:r>
                <w:rPr>
                  <w:i/>
                  <w:iCs/>
                  <w:noProof/>
                </w:rPr>
                <w:t>, 8(1)</w:t>
              </w:r>
              <w:r>
                <w:rPr>
                  <w:noProof/>
                </w:rPr>
                <w:t>.</w:t>
              </w:r>
            </w:p>
            <w:p w14:paraId="623D910B" w14:textId="77777777" w:rsidR="00844811" w:rsidRDefault="00844811" w:rsidP="00B94A9D">
              <w:pPr>
                <w:pStyle w:val="Bibliographie"/>
                <w:numPr>
                  <w:ilvl w:val="0"/>
                  <w:numId w:val="16"/>
                </w:numPr>
                <w:bidi/>
                <w:rPr>
                  <w:noProof/>
                </w:rPr>
              </w:pPr>
              <w:r>
                <w:rPr>
                  <w:noProof/>
                  <w:rtl/>
                </w:rPr>
                <w:t>خالد, ا</w:t>
              </w:r>
              <w:r>
                <w:rPr>
                  <w:noProof/>
                </w:rPr>
                <w:t xml:space="preserve">., &amp; </w:t>
              </w:r>
              <w:r>
                <w:rPr>
                  <w:noProof/>
                  <w:rtl/>
                </w:rPr>
                <w:t>عدنان, م. ا</w:t>
              </w:r>
              <w:r>
                <w:rPr>
                  <w:noProof/>
                </w:rPr>
                <w:t xml:space="preserve">. (s.d.). </w:t>
              </w:r>
              <w:r>
                <w:rPr>
                  <w:i/>
                  <w:iCs/>
                  <w:noProof/>
                  <w:rtl/>
                </w:rPr>
                <w:t>التحول الرقمي كيف و لماذا؟</w:t>
              </w:r>
              <w:r>
                <w:rPr>
                  <w:noProof/>
                </w:rPr>
                <w:t xml:space="preserve">. Récupéré sur </w:t>
              </w:r>
              <w:r>
                <w:rPr>
                  <w:noProof/>
                  <w:rtl/>
                </w:rPr>
                <w:t>منتدى أسبار الدولي</w:t>
              </w:r>
              <w:r>
                <w:rPr>
                  <w:noProof/>
                </w:rPr>
                <w:t>: awforum.org/index.php/fr/articles-recherche-2018/item/191-transformation-numérique-comment-et-pourquoi ?</w:t>
              </w:r>
            </w:p>
            <w:p w14:paraId="6EF245DC" w14:textId="77777777" w:rsidR="00844811" w:rsidRDefault="00844811" w:rsidP="00B94A9D">
              <w:pPr>
                <w:pStyle w:val="Bibliographie"/>
                <w:numPr>
                  <w:ilvl w:val="0"/>
                  <w:numId w:val="16"/>
                </w:numPr>
                <w:bidi/>
                <w:rPr>
                  <w:noProof/>
                </w:rPr>
              </w:pPr>
              <w:r>
                <w:rPr>
                  <w:noProof/>
                  <w:rtl/>
                </w:rPr>
                <w:t>محمد, ه. م</w:t>
              </w:r>
              <w:r>
                <w:rPr>
                  <w:noProof/>
                </w:rPr>
                <w:t xml:space="preserve">. (2025). </w:t>
              </w:r>
              <w:r>
                <w:rPr>
                  <w:noProof/>
                  <w:rtl/>
                </w:rPr>
                <w:t>دور القيادة الرقمية:كمتغير وسيط في العلاقة بين تطبيقات الذكاء الاصطناعي و البراعة التنظيمية</w:t>
              </w:r>
              <w:r>
                <w:rPr>
                  <w:noProof/>
                </w:rPr>
                <w:t xml:space="preserve">. </w:t>
              </w:r>
              <w:r>
                <w:rPr>
                  <w:i/>
                  <w:iCs/>
                  <w:noProof/>
                  <w:rtl/>
                </w:rPr>
                <w:t>المجلة العلمية للدراسات التجارية والبيئية</w:t>
              </w:r>
              <w:r>
                <w:rPr>
                  <w:i/>
                  <w:iCs/>
                  <w:noProof/>
                </w:rPr>
                <w:t>, 16(2)</w:t>
              </w:r>
              <w:r>
                <w:rPr>
                  <w:noProof/>
                </w:rPr>
                <w:t>.</w:t>
              </w:r>
            </w:p>
            <w:p w14:paraId="52A94C3A" w14:textId="0C383D55" w:rsidR="008B0093" w:rsidRPr="00B94A9D" w:rsidRDefault="00844811" w:rsidP="00B94A9D">
              <w:r>
                <w:rPr>
                  <w:b/>
                  <w:bCs/>
                </w:rPr>
                <w:fldChar w:fldCharType="end"/>
              </w:r>
            </w:p>
          </w:sdtContent>
        </w:sdt>
      </w:sdtContent>
    </w:sdt>
    <w:p w14:paraId="3FA9863C" w14:textId="77777777" w:rsidR="008B0093" w:rsidRPr="008B0093" w:rsidRDefault="008B0093" w:rsidP="008B0093">
      <w:pPr>
        <w:bidi/>
        <w:rPr>
          <w:rFonts w:ascii="Traditional Arabic" w:hAnsi="Traditional Arabic" w:cs="Traditional Arabic"/>
          <w:sz w:val="32"/>
          <w:szCs w:val="32"/>
          <w:lang w:val="en-US"/>
        </w:rPr>
      </w:pPr>
    </w:p>
    <w:sectPr w:rsidR="008B0093" w:rsidRPr="008B0093" w:rsidSect="00955F5B">
      <w:head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ED811" w14:textId="77777777" w:rsidR="00B34456" w:rsidRDefault="00B34456" w:rsidP="00C06287">
      <w:pPr>
        <w:spacing w:after="0" w:line="240" w:lineRule="auto"/>
      </w:pPr>
      <w:r>
        <w:separator/>
      </w:r>
    </w:p>
  </w:endnote>
  <w:endnote w:type="continuationSeparator" w:id="0">
    <w:p w14:paraId="6BD1641E" w14:textId="77777777" w:rsidR="00B34456" w:rsidRDefault="00B34456" w:rsidP="00C06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ultan bold">
    <w:altName w:val="Arial"/>
    <w:charset w:val="B2"/>
    <w:family w:val="auto"/>
    <w:pitch w:val="variable"/>
    <w:sig w:usb0="00002000"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1F9B2" w14:textId="77777777" w:rsidR="00B34456" w:rsidRDefault="00B34456" w:rsidP="00C06287">
      <w:pPr>
        <w:spacing w:after="0" w:line="240" w:lineRule="auto"/>
      </w:pPr>
      <w:r>
        <w:separator/>
      </w:r>
    </w:p>
  </w:footnote>
  <w:footnote w:type="continuationSeparator" w:id="0">
    <w:p w14:paraId="4DAC8E8D" w14:textId="77777777" w:rsidR="00B34456" w:rsidRDefault="00B34456" w:rsidP="00C062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A064" w14:textId="77777777" w:rsidR="00C06287" w:rsidRDefault="00C06287" w:rsidP="00C06287">
    <w:pPr>
      <w:pStyle w:val="En-tte"/>
    </w:pPr>
  </w:p>
  <w:p w14:paraId="5D3CC89C" w14:textId="77777777" w:rsidR="00C06287" w:rsidRDefault="00C062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E15"/>
    <w:multiLevelType w:val="multilevel"/>
    <w:tmpl w:val="9C38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4226BD"/>
    <w:multiLevelType w:val="multilevel"/>
    <w:tmpl w:val="C9988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EF2789"/>
    <w:multiLevelType w:val="multilevel"/>
    <w:tmpl w:val="D9121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2043A1"/>
    <w:multiLevelType w:val="hybridMultilevel"/>
    <w:tmpl w:val="6448AA24"/>
    <w:lvl w:ilvl="0" w:tplc="9098969E">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35635DE"/>
    <w:multiLevelType w:val="hybridMultilevel"/>
    <w:tmpl w:val="7FA68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9C367F"/>
    <w:multiLevelType w:val="hybridMultilevel"/>
    <w:tmpl w:val="7D187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F61544"/>
    <w:multiLevelType w:val="hybridMultilevel"/>
    <w:tmpl w:val="80721F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AC67DA8"/>
    <w:multiLevelType w:val="multilevel"/>
    <w:tmpl w:val="B426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16585F"/>
    <w:multiLevelType w:val="hybridMultilevel"/>
    <w:tmpl w:val="9412E1A4"/>
    <w:lvl w:ilvl="0" w:tplc="040C000F">
      <w:start w:val="1"/>
      <w:numFmt w:val="decimal"/>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34D1BFC"/>
    <w:multiLevelType w:val="hybridMultilevel"/>
    <w:tmpl w:val="73249E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7D85F76"/>
    <w:multiLevelType w:val="multilevel"/>
    <w:tmpl w:val="D28AA88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D278F1"/>
    <w:multiLevelType w:val="multilevel"/>
    <w:tmpl w:val="FE36F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3A3CB7"/>
    <w:multiLevelType w:val="hybridMultilevel"/>
    <w:tmpl w:val="33720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1C80CC8"/>
    <w:multiLevelType w:val="multilevel"/>
    <w:tmpl w:val="23C48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E21EC1"/>
    <w:multiLevelType w:val="hybridMultilevel"/>
    <w:tmpl w:val="33720F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C945A0"/>
    <w:multiLevelType w:val="hybridMultilevel"/>
    <w:tmpl w:val="84BE0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5028955">
    <w:abstractNumId w:val="12"/>
  </w:num>
  <w:num w:numId="2" w16cid:durableId="2125422880">
    <w:abstractNumId w:val="8"/>
  </w:num>
  <w:num w:numId="3" w16cid:durableId="17856461">
    <w:abstractNumId w:val="6"/>
  </w:num>
  <w:num w:numId="4" w16cid:durableId="854533717">
    <w:abstractNumId w:val="4"/>
  </w:num>
  <w:num w:numId="5" w16cid:durableId="1917469659">
    <w:abstractNumId w:val="15"/>
  </w:num>
  <w:num w:numId="6" w16cid:durableId="1178160109">
    <w:abstractNumId w:val="11"/>
  </w:num>
  <w:num w:numId="7" w16cid:durableId="998383568">
    <w:abstractNumId w:val="2"/>
  </w:num>
  <w:num w:numId="8" w16cid:durableId="973026598">
    <w:abstractNumId w:val="9"/>
  </w:num>
  <w:num w:numId="9" w16cid:durableId="1932815283">
    <w:abstractNumId w:val="7"/>
  </w:num>
  <w:num w:numId="10" w16cid:durableId="253588306">
    <w:abstractNumId w:val="0"/>
  </w:num>
  <w:num w:numId="11" w16cid:durableId="230501212">
    <w:abstractNumId w:val="13"/>
  </w:num>
  <w:num w:numId="12" w16cid:durableId="1125654504">
    <w:abstractNumId w:val="5"/>
  </w:num>
  <w:num w:numId="13" w16cid:durableId="1873762642">
    <w:abstractNumId w:val="3"/>
  </w:num>
  <w:num w:numId="14" w16cid:durableId="1442796207">
    <w:abstractNumId w:val="1"/>
  </w:num>
  <w:num w:numId="15" w16cid:durableId="46682750">
    <w:abstractNumId w:val="10"/>
  </w:num>
  <w:num w:numId="16" w16cid:durableId="20108611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287"/>
    <w:rsid w:val="00005453"/>
    <w:rsid w:val="0003366A"/>
    <w:rsid w:val="000D597E"/>
    <w:rsid w:val="000F6937"/>
    <w:rsid w:val="00177E0C"/>
    <w:rsid w:val="0019371D"/>
    <w:rsid w:val="001B762D"/>
    <w:rsid w:val="001D27D5"/>
    <w:rsid w:val="001E0C21"/>
    <w:rsid w:val="00241194"/>
    <w:rsid w:val="0029331D"/>
    <w:rsid w:val="002A65EA"/>
    <w:rsid w:val="002C4A2E"/>
    <w:rsid w:val="002C5F0B"/>
    <w:rsid w:val="00305B11"/>
    <w:rsid w:val="00420F22"/>
    <w:rsid w:val="004231B1"/>
    <w:rsid w:val="00517393"/>
    <w:rsid w:val="005763A0"/>
    <w:rsid w:val="005D5BFD"/>
    <w:rsid w:val="00612E06"/>
    <w:rsid w:val="00622247"/>
    <w:rsid w:val="007773D8"/>
    <w:rsid w:val="007909E0"/>
    <w:rsid w:val="007A3637"/>
    <w:rsid w:val="007B556A"/>
    <w:rsid w:val="007E553C"/>
    <w:rsid w:val="00844811"/>
    <w:rsid w:val="008B0093"/>
    <w:rsid w:val="00907993"/>
    <w:rsid w:val="00955F5B"/>
    <w:rsid w:val="00970690"/>
    <w:rsid w:val="009A62C1"/>
    <w:rsid w:val="009E1827"/>
    <w:rsid w:val="00A02542"/>
    <w:rsid w:val="00A20774"/>
    <w:rsid w:val="00A34FEB"/>
    <w:rsid w:val="00A41069"/>
    <w:rsid w:val="00AA54C8"/>
    <w:rsid w:val="00B139E2"/>
    <w:rsid w:val="00B34456"/>
    <w:rsid w:val="00B45FA5"/>
    <w:rsid w:val="00B94A9D"/>
    <w:rsid w:val="00BC144C"/>
    <w:rsid w:val="00BE1AB6"/>
    <w:rsid w:val="00C00C24"/>
    <w:rsid w:val="00C06287"/>
    <w:rsid w:val="00C3298B"/>
    <w:rsid w:val="00C66FFF"/>
    <w:rsid w:val="00C932D1"/>
    <w:rsid w:val="00CA18C9"/>
    <w:rsid w:val="00CE1C6F"/>
    <w:rsid w:val="00CE213D"/>
    <w:rsid w:val="00D81BB9"/>
    <w:rsid w:val="00DA1642"/>
    <w:rsid w:val="00DC43E5"/>
    <w:rsid w:val="00E71A6E"/>
    <w:rsid w:val="00F10165"/>
    <w:rsid w:val="00F305E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610E4"/>
  <w15:docId w15:val="{96934AE9-0727-41B3-8B08-32001858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6A"/>
    <w:rPr>
      <w:lang w:bidi="ar-DZ"/>
    </w:rPr>
  </w:style>
  <w:style w:type="paragraph" w:styleId="Titre1">
    <w:name w:val="heading 1"/>
    <w:basedOn w:val="Normal"/>
    <w:next w:val="Normal"/>
    <w:link w:val="Titre1Car"/>
    <w:uiPriority w:val="9"/>
    <w:qFormat/>
    <w:rsid w:val="00844811"/>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fr-FR" w:bidi="ar-SA"/>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B556A"/>
    <w:pPr>
      <w:spacing w:after="0" w:line="240" w:lineRule="auto"/>
    </w:pPr>
  </w:style>
  <w:style w:type="paragraph" w:styleId="Paragraphedeliste">
    <w:name w:val="List Paragraph"/>
    <w:basedOn w:val="Normal"/>
    <w:uiPriority w:val="34"/>
    <w:qFormat/>
    <w:rsid w:val="007B556A"/>
    <w:pPr>
      <w:ind w:left="720"/>
      <w:contextualSpacing/>
    </w:pPr>
  </w:style>
  <w:style w:type="character" w:styleId="Accentuationlgre">
    <w:name w:val="Subtle Emphasis"/>
    <w:basedOn w:val="Policepardfaut"/>
    <w:uiPriority w:val="19"/>
    <w:qFormat/>
    <w:rsid w:val="007B556A"/>
    <w:rPr>
      <w:i/>
      <w:iCs/>
      <w:color w:val="808080" w:themeColor="text1" w:themeTint="7F"/>
    </w:rPr>
  </w:style>
  <w:style w:type="paragraph" w:styleId="En-tte">
    <w:name w:val="header"/>
    <w:basedOn w:val="Normal"/>
    <w:link w:val="En-tteCar"/>
    <w:uiPriority w:val="99"/>
    <w:unhideWhenUsed/>
    <w:rsid w:val="00C06287"/>
    <w:pPr>
      <w:tabs>
        <w:tab w:val="center" w:pos="4536"/>
        <w:tab w:val="right" w:pos="9072"/>
      </w:tabs>
      <w:spacing w:after="0" w:line="240" w:lineRule="auto"/>
    </w:pPr>
  </w:style>
  <w:style w:type="character" w:customStyle="1" w:styleId="En-tteCar">
    <w:name w:val="En-tête Car"/>
    <w:basedOn w:val="Policepardfaut"/>
    <w:link w:val="En-tte"/>
    <w:uiPriority w:val="99"/>
    <w:rsid w:val="00C06287"/>
    <w:rPr>
      <w:lang w:bidi="ar-DZ"/>
    </w:rPr>
  </w:style>
  <w:style w:type="paragraph" w:styleId="Pieddepage">
    <w:name w:val="footer"/>
    <w:basedOn w:val="Normal"/>
    <w:link w:val="PieddepageCar"/>
    <w:uiPriority w:val="99"/>
    <w:unhideWhenUsed/>
    <w:rsid w:val="00C0628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06287"/>
    <w:rPr>
      <w:lang w:bidi="ar-DZ"/>
    </w:rPr>
  </w:style>
  <w:style w:type="paragraph" w:styleId="Textedebulles">
    <w:name w:val="Balloon Text"/>
    <w:basedOn w:val="Normal"/>
    <w:link w:val="TextedebullesCar"/>
    <w:uiPriority w:val="99"/>
    <w:semiHidden/>
    <w:unhideWhenUsed/>
    <w:rsid w:val="00C0628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06287"/>
    <w:rPr>
      <w:rFonts w:ascii="Tahoma" w:hAnsi="Tahoma" w:cs="Tahoma"/>
      <w:sz w:val="16"/>
      <w:szCs w:val="16"/>
      <w:lang w:bidi="ar-DZ"/>
    </w:rPr>
  </w:style>
  <w:style w:type="paragraph" w:styleId="Notedebasdepage">
    <w:name w:val="footnote text"/>
    <w:basedOn w:val="Normal"/>
    <w:link w:val="NotedebasdepageCar"/>
    <w:uiPriority w:val="99"/>
    <w:semiHidden/>
    <w:unhideWhenUsed/>
    <w:rsid w:val="0003366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3366A"/>
    <w:rPr>
      <w:sz w:val="20"/>
      <w:szCs w:val="20"/>
      <w:lang w:bidi="ar-DZ"/>
    </w:rPr>
  </w:style>
  <w:style w:type="character" w:styleId="Appelnotedebasdep">
    <w:name w:val="footnote reference"/>
    <w:basedOn w:val="Policepardfaut"/>
    <w:uiPriority w:val="99"/>
    <w:semiHidden/>
    <w:unhideWhenUsed/>
    <w:rsid w:val="0003366A"/>
    <w:rPr>
      <w:vertAlign w:val="superscript"/>
    </w:rPr>
  </w:style>
  <w:style w:type="paragraph" w:styleId="NormalWeb">
    <w:name w:val="Normal (Web)"/>
    <w:basedOn w:val="Normal"/>
    <w:uiPriority w:val="99"/>
    <w:unhideWhenUsed/>
    <w:rsid w:val="00A20774"/>
    <w:pPr>
      <w:spacing w:before="100" w:beforeAutospacing="1" w:after="100" w:afterAutospacing="1" w:line="240" w:lineRule="auto"/>
    </w:pPr>
    <w:rPr>
      <w:rFonts w:ascii="Times New Roman" w:eastAsia="Times New Roman" w:hAnsi="Times New Roman" w:cs="Times New Roman"/>
      <w:sz w:val="24"/>
      <w:szCs w:val="24"/>
      <w:lang w:eastAsia="fr-FR" w:bidi="ar-SA"/>
    </w:rPr>
  </w:style>
  <w:style w:type="character" w:styleId="lev">
    <w:name w:val="Strong"/>
    <w:basedOn w:val="Policepardfaut"/>
    <w:uiPriority w:val="22"/>
    <w:qFormat/>
    <w:rsid w:val="00A20774"/>
    <w:rPr>
      <w:b/>
      <w:bCs/>
    </w:rPr>
  </w:style>
  <w:style w:type="character" w:styleId="Lienhypertexte">
    <w:name w:val="Hyperlink"/>
    <w:uiPriority w:val="99"/>
    <w:rsid w:val="00970690"/>
    <w:rPr>
      <w:color w:val="0000FF"/>
      <w:u w:val="single"/>
    </w:rPr>
  </w:style>
  <w:style w:type="character" w:customStyle="1" w:styleId="Titre1Car">
    <w:name w:val="Titre 1 Car"/>
    <w:basedOn w:val="Policepardfaut"/>
    <w:link w:val="Titre1"/>
    <w:uiPriority w:val="9"/>
    <w:rsid w:val="00844811"/>
    <w:rPr>
      <w:rFonts w:asciiTheme="majorHAnsi" w:eastAsiaTheme="majorEastAsia" w:hAnsiTheme="majorHAnsi" w:cstheme="majorBidi"/>
      <w:color w:val="365F91" w:themeColor="accent1" w:themeShade="BF"/>
      <w:sz w:val="32"/>
      <w:szCs w:val="32"/>
      <w:lang w:eastAsia="fr-FR"/>
    </w:rPr>
  </w:style>
  <w:style w:type="paragraph" w:styleId="Bibliographie">
    <w:name w:val="Bibliography"/>
    <w:basedOn w:val="Normal"/>
    <w:next w:val="Normal"/>
    <w:uiPriority w:val="37"/>
    <w:unhideWhenUsed/>
    <w:rsid w:val="00844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93292">
      <w:bodyDiv w:val="1"/>
      <w:marLeft w:val="0"/>
      <w:marRight w:val="0"/>
      <w:marTop w:val="0"/>
      <w:marBottom w:val="0"/>
      <w:divBdr>
        <w:top w:val="none" w:sz="0" w:space="0" w:color="auto"/>
        <w:left w:val="none" w:sz="0" w:space="0" w:color="auto"/>
        <w:bottom w:val="none" w:sz="0" w:space="0" w:color="auto"/>
        <w:right w:val="none" w:sz="0" w:space="0" w:color="auto"/>
      </w:divBdr>
    </w:div>
    <w:div w:id="311106571">
      <w:bodyDiv w:val="1"/>
      <w:marLeft w:val="0"/>
      <w:marRight w:val="0"/>
      <w:marTop w:val="0"/>
      <w:marBottom w:val="0"/>
      <w:divBdr>
        <w:top w:val="none" w:sz="0" w:space="0" w:color="auto"/>
        <w:left w:val="none" w:sz="0" w:space="0" w:color="auto"/>
        <w:bottom w:val="none" w:sz="0" w:space="0" w:color="auto"/>
        <w:right w:val="none" w:sz="0" w:space="0" w:color="auto"/>
      </w:divBdr>
    </w:div>
    <w:div w:id="357586790">
      <w:bodyDiv w:val="1"/>
      <w:marLeft w:val="0"/>
      <w:marRight w:val="0"/>
      <w:marTop w:val="0"/>
      <w:marBottom w:val="0"/>
      <w:divBdr>
        <w:top w:val="none" w:sz="0" w:space="0" w:color="auto"/>
        <w:left w:val="none" w:sz="0" w:space="0" w:color="auto"/>
        <w:bottom w:val="none" w:sz="0" w:space="0" w:color="auto"/>
        <w:right w:val="none" w:sz="0" w:space="0" w:color="auto"/>
      </w:divBdr>
    </w:div>
    <w:div w:id="384720678">
      <w:bodyDiv w:val="1"/>
      <w:marLeft w:val="0"/>
      <w:marRight w:val="0"/>
      <w:marTop w:val="0"/>
      <w:marBottom w:val="0"/>
      <w:divBdr>
        <w:top w:val="none" w:sz="0" w:space="0" w:color="auto"/>
        <w:left w:val="none" w:sz="0" w:space="0" w:color="auto"/>
        <w:bottom w:val="none" w:sz="0" w:space="0" w:color="auto"/>
        <w:right w:val="none" w:sz="0" w:space="0" w:color="auto"/>
      </w:divBdr>
    </w:div>
    <w:div w:id="390274390">
      <w:bodyDiv w:val="1"/>
      <w:marLeft w:val="0"/>
      <w:marRight w:val="0"/>
      <w:marTop w:val="0"/>
      <w:marBottom w:val="0"/>
      <w:divBdr>
        <w:top w:val="none" w:sz="0" w:space="0" w:color="auto"/>
        <w:left w:val="none" w:sz="0" w:space="0" w:color="auto"/>
        <w:bottom w:val="none" w:sz="0" w:space="0" w:color="auto"/>
        <w:right w:val="none" w:sz="0" w:space="0" w:color="auto"/>
      </w:divBdr>
    </w:div>
    <w:div w:id="555773563">
      <w:bodyDiv w:val="1"/>
      <w:marLeft w:val="0"/>
      <w:marRight w:val="0"/>
      <w:marTop w:val="0"/>
      <w:marBottom w:val="0"/>
      <w:divBdr>
        <w:top w:val="none" w:sz="0" w:space="0" w:color="auto"/>
        <w:left w:val="none" w:sz="0" w:space="0" w:color="auto"/>
        <w:bottom w:val="none" w:sz="0" w:space="0" w:color="auto"/>
        <w:right w:val="none" w:sz="0" w:space="0" w:color="auto"/>
      </w:divBdr>
    </w:div>
    <w:div w:id="559826954">
      <w:bodyDiv w:val="1"/>
      <w:marLeft w:val="0"/>
      <w:marRight w:val="0"/>
      <w:marTop w:val="0"/>
      <w:marBottom w:val="0"/>
      <w:divBdr>
        <w:top w:val="none" w:sz="0" w:space="0" w:color="auto"/>
        <w:left w:val="none" w:sz="0" w:space="0" w:color="auto"/>
        <w:bottom w:val="none" w:sz="0" w:space="0" w:color="auto"/>
        <w:right w:val="none" w:sz="0" w:space="0" w:color="auto"/>
      </w:divBdr>
    </w:div>
    <w:div w:id="559899519">
      <w:bodyDiv w:val="1"/>
      <w:marLeft w:val="0"/>
      <w:marRight w:val="0"/>
      <w:marTop w:val="0"/>
      <w:marBottom w:val="0"/>
      <w:divBdr>
        <w:top w:val="none" w:sz="0" w:space="0" w:color="auto"/>
        <w:left w:val="none" w:sz="0" w:space="0" w:color="auto"/>
        <w:bottom w:val="none" w:sz="0" w:space="0" w:color="auto"/>
        <w:right w:val="none" w:sz="0" w:space="0" w:color="auto"/>
      </w:divBdr>
    </w:div>
    <w:div w:id="611129985">
      <w:bodyDiv w:val="1"/>
      <w:marLeft w:val="0"/>
      <w:marRight w:val="0"/>
      <w:marTop w:val="0"/>
      <w:marBottom w:val="0"/>
      <w:divBdr>
        <w:top w:val="none" w:sz="0" w:space="0" w:color="auto"/>
        <w:left w:val="none" w:sz="0" w:space="0" w:color="auto"/>
        <w:bottom w:val="none" w:sz="0" w:space="0" w:color="auto"/>
        <w:right w:val="none" w:sz="0" w:space="0" w:color="auto"/>
      </w:divBdr>
    </w:div>
    <w:div w:id="643386942">
      <w:bodyDiv w:val="1"/>
      <w:marLeft w:val="0"/>
      <w:marRight w:val="0"/>
      <w:marTop w:val="0"/>
      <w:marBottom w:val="0"/>
      <w:divBdr>
        <w:top w:val="none" w:sz="0" w:space="0" w:color="auto"/>
        <w:left w:val="none" w:sz="0" w:space="0" w:color="auto"/>
        <w:bottom w:val="none" w:sz="0" w:space="0" w:color="auto"/>
        <w:right w:val="none" w:sz="0" w:space="0" w:color="auto"/>
      </w:divBdr>
    </w:div>
    <w:div w:id="670983812">
      <w:bodyDiv w:val="1"/>
      <w:marLeft w:val="0"/>
      <w:marRight w:val="0"/>
      <w:marTop w:val="0"/>
      <w:marBottom w:val="0"/>
      <w:divBdr>
        <w:top w:val="none" w:sz="0" w:space="0" w:color="auto"/>
        <w:left w:val="none" w:sz="0" w:space="0" w:color="auto"/>
        <w:bottom w:val="none" w:sz="0" w:space="0" w:color="auto"/>
        <w:right w:val="none" w:sz="0" w:space="0" w:color="auto"/>
      </w:divBdr>
    </w:div>
    <w:div w:id="812134625">
      <w:bodyDiv w:val="1"/>
      <w:marLeft w:val="0"/>
      <w:marRight w:val="0"/>
      <w:marTop w:val="0"/>
      <w:marBottom w:val="0"/>
      <w:divBdr>
        <w:top w:val="none" w:sz="0" w:space="0" w:color="auto"/>
        <w:left w:val="none" w:sz="0" w:space="0" w:color="auto"/>
        <w:bottom w:val="none" w:sz="0" w:space="0" w:color="auto"/>
        <w:right w:val="none" w:sz="0" w:space="0" w:color="auto"/>
      </w:divBdr>
    </w:div>
    <w:div w:id="834346545">
      <w:bodyDiv w:val="1"/>
      <w:marLeft w:val="0"/>
      <w:marRight w:val="0"/>
      <w:marTop w:val="0"/>
      <w:marBottom w:val="0"/>
      <w:divBdr>
        <w:top w:val="none" w:sz="0" w:space="0" w:color="auto"/>
        <w:left w:val="none" w:sz="0" w:space="0" w:color="auto"/>
        <w:bottom w:val="none" w:sz="0" w:space="0" w:color="auto"/>
        <w:right w:val="none" w:sz="0" w:space="0" w:color="auto"/>
      </w:divBdr>
    </w:div>
    <w:div w:id="844904846">
      <w:bodyDiv w:val="1"/>
      <w:marLeft w:val="0"/>
      <w:marRight w:val="0"/>
      <w:marTop w:val="0"/>
      <w:marBottom w:val="0"/>
      <w:divBdr>
        <w:top w:val="none" w:sz="0" w:space="0" w:color="auto"/>
        <w:left w:val="none" w:sz="0" w:space="0" w:color="auto"/>
        <w:bottom w:val="none" w:sz="0" w:space="0" w:color="auto"/>
        <w:right w:val="none" w:sz="0" w:space="0" w:color="auto"/>
      </w:divBdr>
    </w:div>
    <w:div w:id="891188058">
      <w:bodyDiv w:val="1"/>
      <w:marLeft w:val="0"/>
      <w:marRight w:val="0"/>
      <w:marTop w:val="0"/>
      <w:marBottom w:val="0"/>
      <w:divBdr>
        <w:top w:val="none" w:sz="0" w:space="0" w:color="auto"/>
        <w:left w:val="none" w:sz="0" w:space="0" w:color="auto"/>
        <w:bottom w:val="none" w:sz="0" w:space="0" w:color="auto"/>
        <w:right w:val="none" w:sz="0" w:space="0" w:color="auto"/>
      </w:divBdr>
    </w:div>
    <w:div w:id="928931911">
      <w:bodyDiv w:val="1"/>
      <w:marLeft w:val="0"/>
      <w:marRight w:val="0"/>
      <w:marTop w:val="0"/>
      <w:marBottom w:val="0"/>
      <w:divBdr>
        <w:top w:val="none" w:sz="0" w:space="0" w:color="auto"/>
        <w:left w:val="none" w:sz="0" w:space="0" w:color="auto"/>
        <w:bottom w:val="none" w:sz="0" w:space="0" w:color="auto"/>
        <w:right w:val="none" w:sz="0" w:space="0" w:color="auto"/>
      </w:divBdr>
    </w:div>
    <w:div w:id="933826415">
      <w:bodyDiv w:val="1"/>
      <w:marLeft w:val="0"/>
      <w:marRight w:val="0"/>
      <w:marTop w:val="0"/>
      <w:marBottom w:val="0"/>
      <w:divBdr>
        <w:top w:val="none" w:sz="0" w:space="0" w:color="auto"/>
        <w:left w:val="none" w:sz="0" w:space="0" w:color="auto"/>
        <w:bottom w:val="none" w:sz="0" w:space="0" w:color="auto"/>
        <w:right w:val="none" w:sz="0" w:space="0" w:color="auto"/>
      </w:divBdr>
    </w:div>
    <w:div w:id="935744938">
      <w:bodyDiv w:val="1"/>
      <w:marLeft w:val="0"/>
      <w:marRight w:val="0"/>
      <w:marTop w:val="0"/>
      <w:marBottom w:val="0"/>
      <w:divBdr>
        <w:top w:val="none" w:sz="0" w:space="0" w:color="auto"/>
        <w:left w:val="none" w:sz="0" w:space="0" w:color="auto"/>
        <w:bottom w:val="none" w:sz="0" w:space="0" w:color="auto"/>
        <w:right w:val="none" w:sz="0" w:space="0" w:color="auto"/>
      </w:divBdr>
    </w:div>
    <w:div w:id="965818765">
      <w:bodyDiv w:val="1"/>
      <w:marLeft w:val="0"/>
      <w:marRight w:val="0"/>
      <w:marTop w:val="0"/>
      <w:marBottom w:val="0"/>
      <w:divBdr>
        <w:top w:val="none" w:sz="0" w:space="0" w:color="auto"/>
        <w:left w:val="none" w:sz="0" w:space="0" w:color="auto"/>
        <w:bottom w:val="none" w:sz="0" w:space="0" w:color="auto"/>
        <w:right w:val="none" w:sz="0" w:space="0" w:color="auto"/>
      </w:divBdr>
    </w:div>
    <w:div w:id="1007828416">
      <w:bodyDiv w:val="1"/>
      <w:marLeft w:val="0"/>
      <w:marRight w:val="0"/>
      <w:marTop w:val="0"/>
      <w:marBottom w:val="0"/>
      <w:divBdr>
        <w:top w:val="none" w:sz="0" w:space="0" w:color="auto"/>
        <w:left w:val="none" w:sz="0" w:space="0" w:color="auto"/>
        <w:bottom w:val="none" w:sz="0" w:space="0" w:color="auto"/>
        <w:right w:val="none" w:sz="0" w:space="0" w:color="auto"/>
      </w:divBdr>
    </w:div>
    <w:div w:id="1113093398">
      <w:bodyDiv w:val="1"/>
      <w:marLeft w:val="0"/>
      <w:marRight w:val="0"/>
      <w:marTop w:val="0"/>
      <w:marBottom w:val="0"/>
      <w:divBdr>
        <w:top w:val="none" w:sz="0" w:space="0" w:color="auto"/>
        <w:left w:val="none" w:sz="0" w:space="0" w:color="auto"/>
        <w:bottom w:val="none" w:sz="0" w:space="0" w:color="auto"/>
        <w:right w:val="none" w:sz="0" w:space="0" w:color="auto"/>
      </w:divBdr>
    </w:div>
    <w:div w:id="1133641867">
      <w:bodyDiv w:val="1"/>
      <w:marLeft w:val="0"/>
      <w:marRight w:val="0"/>
      <w:marTop w:val="0"/>
      <w:marBottom w:val="0"/>
      <w:divBdr>
        <w:top w:val="none" w:sz="0" w:space="0" w:color="auto"/>
        <w:left w:val="none" w:sz="0" w:space="0" w:color="auto"/>
        <w:bottom w:val="none" w:sz="0" w:space="0" w:color="auto"/>
        <w:right w:val="none" w:sz="0" w:space="0" w:color="auto"/>
      </w:divBdr>
    </w:div>
    <w:div w:id="1433433209">
      <w:bodyDiv w:val="1"/>
      <w:marLeft w:val="0"/>
      <w:marRight w:val="0"/>
      <w:marTop w:val="0"/>
      <w:marBottom w:val="0"/>
      <w:divBdr>
        <w:top w:val="none" w:sz="0" w:space="0" w:color="auto"/>
        <w:left w:val="none" w:sz="0" w:space="0" w:color="auto"/>
        <w:bottom w:val="none" w:sz="0" w:space="0" w:color="auto"/>
        <w:right w:val="none" w:sz="0" w:space="0" w:color="auto"/>
      </w:divBdr>
    </w:div>
    <w:div w:id="1569461751">
      <w:bodyDiv w:val="1"/>
      <w:marLeft w:val="0"/>
      <w:marRight w:val="0"/>
      <w:marTop w:val="0"/>
      <w:marBottom w:val="0"/>
      <w:divBdr>
        <w:top w:val="none" w:sz="0" w:space="0" w:color="auto"/>
        <w:left w:val="none" w:sz="0" w:space="0" w:color="auto"/>
        <w:bottom w:val="none" w:sz="0" w:space="0" w:color="auto"/>
        <w:right w:val="none" w:sz="0" w:space="0" w:color="auto"/>
      </w:divBdr>
    </w:div>
    <w:div w:id="1634363800">
      <w:bodyDiv w:val="1"/>
      <w:marLeft w:val="0"/>
      <w:marRight w:val="0"/>
      <w:marTop w:val="0"/>
      <w:marBottom w:val="0"/>
      <w:divBdr>
        <w:top w:val="none" w:sz="0" w:space="0" w:color="auto"/>
        <w:left w:val="none" w:sz="0" w:space="0" w:color="auto"/>
        <w:bottom w:val="none" w:sz="0" w:space="0" w:color="auto"/>
        <w:right w:val="none" w:sz="0" w:space="0" w:color="auto"/>
      </w:divBdr>
    </w:div>
    <w:div w:id="1688679442">
      <w:bodyDiv w:val="1"/>
      <w:marLeft w:val="0"/>
      <w:marRight w:val="0"/>
      <w:marTop w:val="0"/>
      <w:marBottom w:val="0"/>
      <w:divBdr>
        <w:top w:val="none" w:sz="0" w:space="0" w:color="auto"/>
        <w:left w:val="none" w:sz="0" w:space="0" w:color="auto"/>
        <w:bottom w:val="none" w:sz="0" w:space="0" w:color="auto"/>
        <w:right w:val="none" w:sz="0" w:space="0" w:color="auto"/>
      </w:divBdr>
    </w:div>
    <w:div w:id="1748846263">
      <w:bodyDiv w:val="1"/>
      <w:marLeft w:val="0"/>
      <w:marRight w:val="0"/>
      <w:marTop w:val="0"/>
      <w:marBottom w:val="0"/>
      <w:divBdr>
        <w:top w:val="none" w:sz="0" w:space="0" w:color="auto"/>
        <w:left w:val="none" w:sz="0" w:space="0" w:color="auto"/>
        <w:bottom w:val="none" w:sz="0" w:space="0" w:color="auto"/>
        <w:right w:val="none" w:sz="0" w:space="0" w:color="auto"/>
      </w:divBdr>
    </w:div>
    <w:div w:id="1844393269">
      <w:bodyDiv w:val="1"/>
      <w:marLeft w:val="0"/>
      <w:marRight w:val="0"/>
      <w:marTop w:val="0"/>
      <w:marBottom w:val="0"/>
      <w:divBdr>
        <w:top w:val="none" w:sz="0" w:space="0" w:color="auto"/>
        <w:left w:val="none" w:sz="0" w:space="0" w:color="auto"/>
        <w:bottom w:val="none" w:sz="0" w:space="0" w:color="auto"/>
        <w:right w:val="none" w:sz="0" w:space="0" w:color="auto"/>
      </w:divBdr>
    </w:div>
    <w:div w:id="1911961205">
      <w:bodyDiv w:val="1"/>
      <w:marLeft w:val="0"/>
      <w:marRight w:val="0"/>
      <w:marTop w:val="0"/>
      <w:marBottom w:val="0"/>
      <w:divBdr>
        <w:top w:val="none" w:sz="0" w:space="0" w:color="auto"/>
        <w:left w:val="none" w:sz="0" w:space="0" w:color="auto"/>
        <w:bottom w:val="none" w:sz="0" w:space="0" w:color="auto"/>
        <w:right w:val="none" w:sz="0" w:space="0" w:color="auto"/>
      </w:divBdr>
    </w:div>
    <w:div w:id="1915434947">
      <w:bodyDiv w:val="1"/>
      <w:marLeft w:val="0"/>
      <w:marRight w:val="0"/>
      <w:marTop w:val="0"/>
      <w:marBottom w:val="0"/>
      <w:divBdr>
        <w:top w:val="none" w:sz="0" w:space="0" w:color="auto"/>
        <w:left w:val="none" w:sz="0" w:space="0" w:color="auto"/>
        <w:bottom w:val="none" w:sz="0" w:space="0" w:color="auto"/>
        <w:right w:val="none" w:sz="0" w:space="0" w:color="auto"/>
      </w:divBdr>
    </w:div>
    <w:div w:id="2092195912">
      <w:bodyDiv w:val="1"/>
      <w:marLeft w:val="0"/>
      <w:marRight w:val="0"/>
      <w:marTop w:val="0"/>
      <w:marBottom w:val="0"/>
      <w:divBdr>
        <w:top w:val="none" w:sz="0" w:space="0" w:color="auto"/>
        <w:left w:val="none" w:sz="0" w:space="0" w:color="auto"/>
        <w:bottom w:val="none" w:sz="0" w:space="0" w:color="auto"/>
        <w:right w:val="none" w:sz="0" w:space="0" w:color="auto"/>
      </w:divBdr>
    </w:div>
    <w:div w:id="2110737180">
      <w:bodyDiv w:val="1"/>
      <w:marLeft w:val="0"/>
      <w:marRight w:val="0"/>
      <w:marTop w:val="0"/>
      <w:marBottom w:val="0"/>
      <w:divBdr>
        <w:top w:val="none" w:sz="0" w:space="0" w:color="auto"/>
        <w:left w:val="none" w:sz="0" w:space="0" w:color="auto"/>
        <w:bottom w:val="none" w:sz="0" w:space="0" w:color="auto"/>
        <w:right w:val="none" w:sz="0" w:space="0" w:color="auto"/>
      </w:divBdr>
    </w:div>
    <w:div w:id="21310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koub@univ-skikda.d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Wan25</b:Tag>
    <b:SourceType>JournalArticle</b:SourceType>
    <b:Guid>{9E511E69-3675-485C-AE80-FE59550ECDD3}</b:Guid>
    <b:Author>
      <b:Author>
        <b:NameList>
          <b:Person>
            <b:Last>Wang</b:Last>
            <b:First>Y.,</b:First>
            <b:Middle>Park, J., &amp; Gao, Q.</b:Middle>
          </b:Person>
        </b:NameList>
      </b:Author>
    </b:Author>
    <b:Title>Digital leadership and employee innovative performance: the role of job crafting and person–job</b:Title>
    <b:JournalName>Frontiers in psychology</b:JournalName>
    <b:Year>2025</b:Year>
    <b:Volume>16</b:Volume>
    <b:RefOrder>10</b:RefOrder>
  </b:Source>
  <b:Source>
    <b:Tag>Wan22</b:Tag>
    <b:SourceType>JournalArticle</b:SourceType>
    <b:Guid>{FC519A97-08C1-4B7A-97C1-65321D871296}</b:Guid>
    <b:Author>
      <b:Author>
        <b:NameList>
          <b:Person>
            <b:Last>Wang</b:Last>
            <b:First>T.,</b:First>
            <b:Middle>Lin, X., &amp; Sheng, F</b:Middle>
          </b:Person>
        </b:NameList>
      </b:Author>
    </b:Author>
    <b:Title>Digital leadership and exploratory innovation: From the dual perspectives of strategic orientation and organizational culture</b:Title>
    <b:JournalName>Frontiers in Psychology</b:JournalName>
    <b:Year>2022</b:Year>
    <b:Volume>13</b:Volume>
    <b:RefOrder>7</b:RefOrder>
  </b:Source>
  <b:Source>
    <b:Tag>محم25</b:Tag>
    <b:SourceType>JournalArticle</b:SourceType>
    <b:Guid>{ED37188D-3B00-4168-B747-5F9AE0C26BEC}</b:Guid>
    <b:Author>
      <b:Author>
        <b:NameList>
          <b:Person>
            <b:Last>محمد</b:Last>
            <b:First>هدى</b:First>
            <b:Middle>محمد عبد العال</b:Middle>
          </b:Person>
        </b:NameList>
      </b:Author>
    </b:Author>
    <b:Title>دور القيادة الرقمية:كمتغير وسيط في العلاقة بين تطبيقات الذكاء الاصطناعي و البراعة التنظيمية</b:Title>
    <b:JournalName>المجلة العلمية للدراسات التجارية والبيئية</b:JournalName>
    <b:Year>2025</b:Year>
    <b:Volume>16(2)</b:Volume>
    <b:RefOrder>9</b:RefOrder>
  </b:Source>
  <b:Source>
    <b:Tag>سام25</b:Tag>
    <b:SourceType>JournalArticle</b:SourceType>
    <b:Guid>{5B3DB382-3911-45A2-ABE0-75668AA9FEBC}</b:Guid>
    <b:Author>
      <b:Author>
        <b:NameList>
          <b:Person>
            <b:Last>الكربيجي</b:Last>
            <b:First>سامح</b:First>
            <b:Middle>موسي محمد</b:Middle>
          </b:Person>
        </b:NameList>
      </b:Author>
    </b:Author>
    <b:Title>القيادة الرقمية كمدخل لتحقيق التميز المؤسسي بالمنظمات غير الحكومية</b:Title>
    <b:JournalName>مجلة العلوم الاجتماعية والتطبيقية</b:JournalName>
    <b:Year>2025</b:Year>
    <b:Volume> 8(1)</b:Volume>
    <b:RefOrder>8</b:RefOrder>
  </b:Source>
  <b:Source>
    <b:Tag>Imr25</b:Tag>
    <b:SourceType>JournalArticle</b:SourceType>
    <b:Guid>{311696A7-B1F2-4F2E-9ACE-B79A5520D4FC}</b:Guid>
    <b:Author>
      <b:Author>
        <b:NameList>
          <b:Person>
            <b:Last>Imran</b:Last>
            <b:First>M.,</b:First>
            <b:Middle>Hamid, R. A., &amp; Haque, A. U</b:Middle>
          </b:Person>
        </b:NameList>
      </b:Author>
    </b:Author>
    <b:Title>Driving SME Growth Through Digital Leadership: Exploring Tenure and Transformation Dynamics</b:Title>
    <b:JournalName> Administrative Sciences</b:JournalName>
    <b:Year>2025</b:Year>
    <b:Volume>15(3)</b:Volume>
    <b:RefOrder>1</b:RefOrder>
  </b:Source>
  <b:Source>
    <b:Tag>You191</b:Tag>
    <b:SourceType>JournalArticle</b:SourceType>
    <b:Guid>{EED9958F-226A-4576-A3B0-64F1026C61AB}</b:Guid>
    <b:Author>
      <b:Author>
        <b:NameList>
          <b:Person>
            <b:Last>Young</b:Last>
            <b:First>A.,</b:First>
            <b:Middle>&amp; Rogers, P</b:Middle>
          </b:Person>
        </b:NameList>
      </b:Author>
    </b:Author>
    <b:Title>A review of digital transformation in mining</b:Title>
    <b:JournalName>Mining, Metallurgy &amp; Exploration</b:JournalName>
    <b:Year>2019</b:Year>
    <b:Pages>683-699</b:Pages>
    <b:Volume>36(4)</b:Volume>
    <b:RefOrder>3</b:RefOrder>
  </b:Source>
  <b:Source>
    <b:Tag>Van20</b:Tag>
    <b:SourceType>JournalArticle</b:SourceType>
    <b:Guid>{22E2CDB2-D2A1-47DC-A33C-2E397ED24B21}</b:Guid>
    <b:Author>
      <b:Author>
        <b:NameList>
          <b:Person>
            <b:Last>Van Tonder</b:Last>
            <b:First>C.,</b:First>
            <b:Middle>Schachtebeck, C., Nieuwenhuizen, C., &amp; Bossink, B</b:Middle>
          </b:Person>
        </b:NameList>
      </b:Author>
    </b:Author>
    <b:Title>A framework for digital transformation and business model innovation</b:Title>
    <b:JournalName>Management: Journal of Contemporary Management Issues</b:JournalName>
    <b:Year>2020</b:Year>
    <b:Pages>111-132</b:Pages>
    <b:Volume> 25(2)</b:Volume>
    <b:RefOrder>2</b:RefOrder>
  </b:Source>
  <b:Source>
    <b:Tag>Lar18</b:Tag>
    <b:SourceType>ConferenceProceedings</b:SourceType>
    <b:Guid>{F23F27A5-24DA-4B1B-92A4-22954C410997}</b:Guid>
    <b:Author>
      <b:Author>
        <b:NameList>
          <b:Person>
            <b:Last>Larjovuori</b:Last>
            <b:First>R.</b:First>
            <b:Middle>L., Bordi, L., &amp; Heikkilä-Tammi, K. (2018, October)..</b:Middle>
          </b:Person>
        </b:NameList>
      </b:Author>
    </b:Author>
    <b:Title> Leadership in the digital business transformation</b:Title>
    <b:Year>2018</b:Year>
    <b:Pages>212-221</b:Pages>
    <b:ConferenceName> In Proceedings of the 22nd international academic mindtrek conference</b:ConferenceName>
    <b:RefOrder>4</b:RefOrder>
  </b:Source>
  <b:Source>
    <b:Tag>Tem20</b:Tag>
    <b:SourceType>JournalArticle</b:SourceType>
    <b:Guid>{FC560FA9-2EAA-4ECD-AFFB-48332EC99744}</b:Guid>
    <b:Author>
      <b:Author>
        <b:NameList>
          <b:Person>
            <b:Last>Temelkova</b:Last>
            <b:First>M.</b:First>
          </b:Person>
        </b:NameList>
      </b:Author>
    </b:Author>
    <b:Title> Digital leadership added value in the digital smart organizations</b:Title>
    <b:JournalName> Journal of Engineering Science and Technology Review</b:JournalName>
    <b:Year>2020</b:Year>
    <b:Pages>252-257</b:Pages>
    <b:RefOrder>12</b:RefOrder>
  </b:Source>
  <b:Source>
    <b:Tag>FED25</b:Tag>
    <b:SourceType>JournalArticle</b:SourceType>
    <b:Guid>{3E2EDCCE-ECC5-4AB2-91A8-5017ADC896F4}</b:Guid>
    <b:Author>
      <b:Author>
        <b:NameList>
          <b:Person>
            <b:Last>FEDERICO</b:Last>
            <b:First>J.</b:First>
            <b:Middle>Q,</b:Middle>
          </b:Person>
        </b:NameList>
      </b:Author>
    </b:Author>
    <b:Title>DIGITAL LEADERSHIP AND TRANSFORMATION: KEY CONSIDERATIONS FOR ORGANIZATIONAL SUCCESS</b:Title>
    <b:JournalName>ESEARCH JOURNAL OF SCIENCE AND TECHNOLOGY</b:JournalName>
    <b:Year>2025</b:Year>
    <b:Pages>057-063</b:Pages>
    <b:Volume>13(2)</b:Volume>
    <b:RefOrder>11</b:RefOrder>
  </b:Source>
  <b:Source>
    <b:Tag>Gon21</b:Tag>
    <b:SourceType>JournalArticle</b:SourceType>
    <b:Guid>{98EDEB32-6754-48C7-9E32-0F1C82734078}</b:Guid>
    <b:Author>
      <b:Author>
        <b:NameList>
          <b:Person>
            <b:Last>Gonzalez-Varona</b:Last>
            <b:First>J.</b:First>
            <b:Middle>M., López-Paredes, A., Poza, D., &amp; Acebes, F. (2024).</b:Middle>
          </b:Person>
        </b:NameList>
      </b:Author>
    </b:Author>
    <b:Title>Building and development of an organizational competence for digital transformation in SMEs</b:Title>
    <b:JournalName>Journal of Industrial Engineering and Management</b:JournalName>
    <b:Year>2021</b:Year>
    <b:RefOrder>5</b:RefOrder>
  </b:Source>
  <b:Source>
    <b:Tag>عدن</b:Tag>
    <b:SourceType>InternetSite</b:SourceType>
    <b:Guid>{6FB4FDBE-485D-4C0C-B162-DD3A697C6A70}</b:Guid>
    <b:Title>التحول الرقمي كيف و لماذا؟</b:Title>
    <b:JournalName>جامعة الملك عبد العزيز</b:JournalName>
    <b:InternetSiteTitle>منتدى أسبار الدولي</b:InternetSiteTitle>
    <b:URL>awforum.org/index.php/fr/articles-recherche-2018/item/191-transformation-numérique-comment-et-pourquoi ?</b:URL>
    <b:Author>
      <b:Author>
        <b:NameList>
          <b:Person>
            <b:Last>خالد</b:Last>
            <b:First>المرحبي</b:First>
          </b:Person>
          <b:Person>
            <b:Last>عدنان</b:Last>
            <b:First>مصطفى</b:First>
            <b:Middle>البار</b:Middle>
          </b:Person>
        </b:NameList>
      </b:Author>
    </b:Author>
    <b:RefOrder>6</b:RefOrder>
  </b:Source>
  <b:Source>
    <b:Tag>Ilh25</b:Tag>
    <b:SourceType>JournalArticle</b:SourceType>
    <b:Guid>{DD254CF8-F0AE-4199-8652-1F4024CFA86E}</b:Guid>
    <b:Author>
      <b:Author>
        <b:NameList>
          <b:Person>
            <b:Last>Ilham</b:Last>
            <b:First>L.</b:First>
            <b:Middle>A. M. L. I. H.</b:Middle>
          </b:Person>
        </b:NameList>
      </b:Author>
    </b:Author>
    <b:Title>L'impact de la transformation digitale sur les modèles de gestion et de leadership dans les entreprises modernes</b:Title>
    <b:JournalName>African Scientific Journal</b:JournalName>
    <b:Year>2025</b:Year>
    <b:Volume>3(28)</b:Volume>
    <b:RefOrder>13</b:RefOrder>
  </b:Source>
</b:Sources>
</file>

<file path=customXml/itemProps1.xml><?xml version="1.0" encoding="utf-8"?>
<ds:datastoreItem xmlns:ds="http://schemas.openxmlformats.org/officeDocument/2006/customXml" ds:itemID="{4046275F-7C37-46B5-ADD3-E0F595D12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2940</Words>
  <Characters>16172</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KHADIDJA ANTOURI</cp:lastModifiedBy>
  <cp:revision>2</cp:revision>
  <dcterms:created xsi:type="dcterms:W3CDTF">2025-12-05T22:01:00Z</dcterms:created>
  <dcterms:modified xsi:type="dcterms:W3CDTF">2025-12-05T22:01:00Z</dcterms:modified>
</cp:coreProperties>
</file>